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E14" w:rsidRDefault="00E22E14">
      <w:pPr>
        <w:spacing w:line="240" w:lineRule="auto"/>
        <w:rPr>
          <w:sz w:val="28"/>
        </w:rPr>
      </w:pPr>
      <w:bookmarkStart w:id="0" w:name="_GoBack"/>
      <w:bookmarkEnd w:id="0"/>
    </w:p>
    <w:p w:rsidR="004556B8" w:rsidRPr="00527547" w:rsidRDefault="006354D5" w:rsidP="004556B8">
      <w:pPr>
        <w:rPr>
          <w:sz w:val="28"/>
        </w:rPr>
      </w:pPr>
      <w:r w:rsidRPr="00527547">
        <w:rPr>
          <w:noProof/>
          <w:sz w:val="28"/>
          <w:lang w:eastAsia="en-AU"/>
        </w:rPr>
        <w:drawing>
          <wp:inline distT="0" distB="0" distL="0" distR="0" wp14:anchorId="4A115B8E" wp14:editId="16F22A6F">
            <wp:extent cx="1440815" cy="10610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061085"/>
                    </a:xfrm>
                    <a:prstGeom prst="rect">
                      <a:avLst/>
                    </a:prstGeom>
                    <a:noFill/>
                    <a:ln>
                      <a:noFill/>
                    </a:ln>
                  </pic:spPr>
                </pic:pic>
              </a:graphicData>
            </a:graphic>
          </wp:inline>
        </w:drawing>
      </w:r>
    </w:p>
    <w:p w:rsidR="004556B8" w:rsidRPr="00527547" w:rsidRDefault="004556B8" w:rsidP="004556B8"/>
    <w:p w:rsidR="004556B8" w:rsidRPr="00527547" w:rsidRDefault="004556B8" w:rsidP="004556B8"/>
    <w:p w:rsidR="002A74EB" w:rsidRDefault="00A001A3" w:rsidP="005D5915">
      <w:pPr>
        <w:pStyle w:val="Head1"/>
        <w:spacing w:before="60"/>
        <w:rPr>
          <w:rStyle w:val="CharChapText"/>
        </w:rPr>
      </w:pPr>
      <w:r>
        <w:t>List of legislative instruments due to sunset on</w:t>
      </w:r>
      <w:r w:rsidR="00CE25C6">
        <w:rPr>
          <w:rStyle w:val="CharChapText"/>
        </w:rPr>
        <w:t xml:space="preserve"> </w:t>
      </w:r>
    </w:p>
    <w:p w:rsidR="004556B8" w:rsidRPr="00527547" w:rsidRDefault="00CE25C6" w:rsidP="005D5915">
      <w:pPr>
        <w:pStyle w:val="Head1"/>
        <w:spacing w:before="60"/>
      </w:pPr>
      <w:r>
        <w:rPr>
          <w:rStyle w:val="CharChapText"/>
        </w:rPr>
        <w:t>1 October 2024</w:t>
      </w:r>
    </w:p>
    <w:p w:rsidR="004556B8" w:rsidRPr="00527547" w:rsidRDefault="004556B8" w:rsidP="004556B8"/>
    <w:p w:rsidR="004556B8" w:rsidRPr="00527547" w:rsidRDefault="004556B8" w:rsidP="004556B8"/>
    <w:p w:rsidR="004556B8" w:rsidRPr="00527547" w:rsidRDefault="004556B8" w:rsidP="004556B8">
      <w:pPr>
        <w:rPr>
          <w:sz w:val="24"/>
        </w:rPr>
      </w:pPr>
      <w:r w:rsidRPr="00527547">
        <w:rPr>
          <w:sz w:val="24"/>
        </w:rPr>
        <w:t>for tabling by the Attorney</w:t>
      </w:r>
      <w:r w:rsidR="002A4960" w:rsidRPr="00527547">
        <w:rPr>
          <w:sz w:val="24"/>
        </w:rPr>
        <w:noBreakHyphen/>
      </w:r>
      <w:r w:rsidRPr="00527547">
        <w:rPr>
          <w:sz w:val="24"/>
        </w:rPr>
        <w:t xml:space="preserve">General under section 52 of the </w:t>
      </w:r>
      <w:r w:rsidR="0019310A" w:rsidRPr="00527547">
        <w:rPr>
          <w:i/>
          <w:sz w:val="24"/>
        </w:rPr>
        <w:t xml:space="preserve">Legislation </w:t>
      </w:r>
      <w:r w:rsidRPr="00527547">
        <w:rPr>
          <w:i/>
          <w:sz w:val="24"/>
        </w:rPr>
        <w:t>Act 2003</w:t>
      </w:r>
    </w:p>
    <w:p w:rsidR="004556B8" w:rsidRPr="00527547" w:rsidRDefault="004556B8" w:rsidP="004556B8">
      <w:pPr>
        <w:rPr>
          <w:lang w:eastAsia="en-AU"/>
        </w:rPr>
      </w:pPr>
    </w:p>
    <w:p w:rsidR="004556B8" w:rsidRPr="00527547" w:rsidRDefault="004556B8" w:rsidP="004556B8"/>
    <w:p w:rsidR="004556B8" w:rsidRPr="00527547" w:rsidRDefault="004556B8" w:rsidP="004556B8"/>
    <w:p w:rsidR="004556B8" w:rsidRPr="00527547" w:rsidRDefault="004556B8" w:rsidP="004556B8"/>
    <w:p w:rsidR="004556B8" w:rsidRPr="00527547" w:rsidRDefault="004556B8" w:rsidP="004556B8"/>
    <w:p w:rsidR="004556B8" w:rsidRPr="00527547" w:rsidRDefault="004556B8" w:rsidP="004556B8"/>
    <w:p w:rsidR="004556B8" w:rsidRPr="00527547" w:rsidRDefault="004556B8" w:rsidP="004556B8">
      <w:pPr>
        <w:rPr>
          <w:sz w:val="24"/>
        </w:rPr>
      </w:pPr>
    </w:p>
    <w:p w:rsidR="004556B8" w:rsidRPr="00527547" w:rsidRDefault="004556B8" w:rsidP="004556B8">
      <w:pPr>
        <w:rPr>
          <w:sz w:val="24"/>
        </w:rPr>
      </w:pPr>
      <w:r w:rsidRPr="00527547">
        <w:rPr>
          <w:sz w:val="24"/>
        </w:rPr>
        <w:t>List tabling day:</w:t>
      </w:r>
      <w:r w:rsidRPr="00527547">
        <w:rPr>
          <w:sz w:val="24"/>
        </w:rPr>
        <w:tab/>
      </w:r>
      <w:r w:rsidRPr="00527547">
        <w:rPr>
          <w:sz w:val="24"/>
        </w:rPr>
        <w:tab/>
      </w:r>
      <w:r w:rsidR="00593950" w:rsidRPr="00527547">
        <w:rPr>
          <w:sz w:val="24"/>
        </w:rPr>
        <w:t>First sitting day on or after</w:t>
      </w:r>
      <w:r w:rsidR="008A6327">
        <w:rPr>
          <w:sz w:val="24"/>
        </w:rPr>
        <w:t xml:space="preserve"> </w:t>
      </w:r>
      <w:r w:rsidR="005E7772">
        <w:rPr>
          <w:sz w:val="24"/>
        </w:rPr>
        <w:t>1 April 2023</w:t>
      </w:r>
    </w:p>
    <w:p w:rsidR="004556B8" w:rsidRPr="00527547" w:rsidRDefault="004556B8" w:rsidP="004556B8">
      <w:pPr>
        <w:rPr>
          <w:sz w:val="24"/>
        </w:rPr>
      </w:pPr>
    </w:p>
    <w:p w:rsidR="004556B8" w:rsidRPr="0096379F" w:rsidRDefault="004556B8" w:rsidP="004556B8">
      <w:pPr>
        <w:rPr>
          <w:sz w:val="24"/>
        </w:rPr>
      </w:pPr>
      <w:r w:rsidRPr="00527547">
        <w:rPr>
          <w:sz w:val="24"/>
        </w:rPr>
        <w:t>List preparation date:</w:t>
      </w:r>
      <w:r w:rsidRPr="00527547">
        <w:rPr>
          <w:sz w:val="24"/>
        </w:rPr>
        <w:tab/>
      </w:r>
      <w:r w:rsidRPr="00527547">
        <w:rPr>
          <w:sz w:val="24"/>
        </w:rPr>
        <w:tab/>
      </w:r>
      <w:r w:rsidR="00D25AA1">
        <w:rPr>
          <w:sz w:val="24"/>
        </w:rPr>
        <w:t>7 March</w:t>
      </w:r>
      <w:r w:rsidR="0096379F" w:rsidRPr="0096379F">
        <w:rPr>
          <w:sz w:val="24"/>
        </w:rPr>
        <w:t xml:space="preserve"> 2023</w:t>
      </w:r>
    </w:p>
    <w:p w:rsidR="004556B8" w:rsidRPr="00527547" w:rsidRDefault="004556B8" w:rsidP="004556B8">
      <w:pPr>
        <w:spacing w:before="240"/>
      </w:pPr>
    </w:p>
    <w:p w:rsidR="004556B8" w:rsidRPr="00527547" w:rsidRDefault="004556B8" w:rsidP="004556B8">
      <w:pPr>
        <w:spacing w:before="240"/>
      </w:pPr>
    </w:p>
    <w:p w:rsidR="004556B8" w:rsidRPr="00527547" w:rsidRDefault="004556B8" w:rsidP="004556B8">
      <w:pPr>
        <w:spacing w:before="240"/>
        <w:rPr>
          <w:b/>
        </w:rPr>
      </w:pPr>
    </w:p>
    <w:p w:rsidR="00F34C8C" w:rsidRPr="00527547" w:rsidRDefault="00F34C8C" w:rsidP="004556B8">
      <w:pPr>
        <w:spacing w:before="240"/>
        <w:rPr>
          <w:b/>
        </w:rPr>
      </w:pPr>
    </w:p>
    <w:p w:rsidR="00F34C8C" w:rsidRPr="00527547" w:rsidRDefault="00F34C8C" w:rsidP="004556B8">
      <w:pPr>
        <w:spacing w:before="240"/>
        <w:rPr>
          <w:b/>
        </w:rPr>
      </w:pPr>
    </w:p>
    <w:p w:rsidR="00F34C8C" w:rsidRPr="00527547" w:rsidRDefault="00F34C8C" w:rsidP="004556B8">
      <w:pPr>
        <w:spacing w:before="240"/>
        <w:rPr>
          <w:b/>
        </w:rPr>
      </w:pPr>
    </w:p>
    <w:p w:rsidR="00F34C8C" w:rsidRPr="00527547" w:rsidRDefault="00F34C8C" w:rsidP="004556B8">
      <w:pPr>
        <w:spacing w:before="240"/>
      </w:pPr>
    </w:p>
    <w:p w:rsidR="004556B8" w:rsidRPr="00527547" w:rsidRDefault="004556B8" w:rsidP="004556B8">
      <w:pPr>
        <w:spacing w:before="240"/>
      </w:pPr>
    </w:p>
    <w:p w:rsidR="004556B8" w:rsidRPr="00527547" w:rsidRDefault="004556B8" w:rsidP="004556B8">
      <w:pPr>
        <w:spacing w:before="240"/>
      </w:pPr>
    </w:p>
    <w:p w:rsidR="004556B8" w:rsidRPr="00527547" w:rsidRDefault="004556B8" w:rsidP="004556B8">
      <w:pPr>
        <w:spacing w:before="240"/>
      </w:pPr>
    </w:p>
    <w:p w:rsidR="004556B8" w:rsidRPr="00527547" w:rsidRDefault="004556B8" w:rsidP="004556B8">
      <w:pPr>
        <w:spacing w:before="240"/>
      </w:pPr>
    </w:p>
    <w:p w:rsidR="004556B8" w:rsidRPr="00527547" w:rsidRDefault="004556B8" w:rsidP="004556B8">
      <w:pPr>
        <w:spacing w:before="240"/>
      </w:pPr>
      <w:r w:rsidRPr="00527547">
        <w:t>Prepared by the Office of Parliamentary Counsel, Canberra</w:t>
      </w:r>
    </w:p>
    <w:p w:rsidR="004556B8" w:rsidRPr="00527547" w:rsidRDefault="004556B8" w:rsidP="004556B8">
      <w:pPr>
        <w:pageBreakBefore/>
        <w:spacing w:before="480"/>
        <w:rPr>
          <w:b/>
          <w:sz w:val="32"/>
        </w:rPr>
      </w:pPr>
      <w:r w:rsidRPr="00527547">
        <w:rPr>
          <w:b/>
          <w:sz w:val="32"/>
        </w:rPr>
        <w:lastRenderedPageBreak/>
        <w:t>About this list</w:t>
      </w:r>
    </w:p>
    <w:p w:rsidR="004556B8" w:rsidRPr="00527547" w:rsidRDefault="004556B8" w:rsidP="004556B8">
      <w:pPr>
        <w:spacing w:before="240"/>
        <w:rPr>
          <w:b/>
        </w:rPr>
      </w:pPr>
      <w:r w:rsidRPr="00527547">
        <w:rPr>
          <w:b/>
        </w:rPr>
        <w:t>Requirement to provide list for tabling</w:t>
      </w:r>
    </w:p>
    <w:p w:rsidR="004556B8" w:rsidRPr="00527547" w:rsidRDefault="004556B8" w:rsidP="004556B8">
      <w:pPr>
        <w:spacing w:before="240"/>
      </w:pPr>
      <w:r w:rsidRPr="00527547">
        <w:t xml:space="preserve">This list of legislative instruments has been prepared for laying before each House of Parliament in accordance with section 52 of the </w:t>
      </w:r>
      <w:r w:rsidRPr="00527547">
        <w:rPr>
          <w:i/>
        </w:rPr>
        <w:t>Legislati</w:t>
      </w:r>
      <w:r w:rsidR="0019310A" w:rsidRPr="00527547">
        <w:rPr>
          <w:i/>
        </w:rPr>
        <w:t xml:space="preserve">on </w:t>
      </w:r>
      <w:r w:rsidRPr="00527547">
        <w:rPr>
          <w:i/>
        </w:rPr>
        <w:t>Act 2003</w:t>
      </w:r>
      <w:r w:rsidRPr="00527547">
        <w:t xml:space="preserve"> (the LA).</w:t>
      </w:r>
    </w:p>
    <w:p w:rsidR="004556B8" w:rsidRPr="00527547" w:rsidRDefault="004556B8" w:rsidP="004556B8">
      <w:pPr>
        <w:spacing w:before="240"/>
      </w:pPr>
      <w:r w:rsidRPr="00527547">
        <w:t>This list sets out the legislative instruments that are due to sunset (that is, to be repealed by section 50, 51 or 51A of the LA) on</w:t>
      </w:r>
      <w:r w:rsidR="00E614CE">
        <w:t xml:space="preserve"> </w:t>
      </w:r>
      <w:r w:rsidR="005E7772">
        <w:t>1 October 2024</w:t>
      </w:r>
      <w:r w:rsidRPr="00527547">
        <w:t>.</w:t>
      </w:r>
    </w:p>
    <w:p w:rsidR="004556B8" w:rsidRPr="00527547" w:rsidRDefault="004556B8" w:rsidP="004556B8">
      <w:pPr>
        <w:spacing w:before="240"/>
      </w:pPr>
      <w:r w:rsidRPr="00527547">
        <w:t>Under subsection 52(2) of the LA, the Attorney</w:t>
      </w:r>
      <w:r w:rsidR="002A4960" w:rsidRPr="00527547">
        <w:noBreakHyphen/>
      </w:r>
      <w:r w:rsidRPr="00527547">
        <w:t>General must arrange for this list to be laid before each House of the Parliament on the first sitting day of the House on or after</w:t>
      </w:r>
      <w:r w:rsidR="00E614CE">
        <w:t xml:space="preserve"> </w:t>
      </w:r>
      <w:r w:rsidR="005E7772">
        <w:t>1 April 2023</w:t>
      </w:r>
      <w:r w:rsidR="00E614CE" w:rsidRPr="00A001A3">
        <w:t>.</w:t>
      </w:r>
    </w:p>
    <w:p w:rsidR="004556B8" w:rsidRPr="00527547" w:rsidRDefault="004556B8" w:rsidP="004556B8">
      <w:pPr>
        <w:spacing w:before="240"/>
        <w:rPr>
          <w:szCs w:val="22"/>
        </w:rPr>
      </w:pPr>
      <w:r w:rsidRPr="00527547">
        <w:rPr>
          <w:szCs w:val="22"/>
        </w:rPr>
        <w:t>This list was up</w:t>
      </w:r>
      <w:r w:rsidR="002A4960" w:rsidRPr="00527547">
        <w:rPr>
          <w:szCs w:val="22"/>
        </w:rPr>
        <w:noBreakHyphen/>
      </w:r>
      <w:r w:rsidRPr="00527547">
        <w:rPr>
          <w:szCs w:val="22"/>
        </w:rPr>
        <w:t>to</w:t>
      </w:r>
      <w:r w:rsidR="002A4960" w:rsidRPr="00527547">
        <w:rPr>
          <w:szCs w:val="22"/>
        </w:rPr>
        <w:noBreakHyphen/>
      </w:r>
      <w:r w:rsidRPr="00527547">
        <w:rPr>
          <w:szCs w:val="22"/>
        </w:rPr>
        <w:t>date when prepared on</w:t>
      </w:r>
      <w:r w:rsidR="0096379F">
        <w:rPr>
          <w:szCs w:val="22"/>
        </w:rPr>
        <w:t xml:space="preserve"> </w:t>
      </w:r>
      <w:r w:rsidR="00D25AA1">
        <w:rPr>
          <w:szCs w:val="22"/>
        </w:rPr>
        <w:t>7 March</w:t>
      </w:r>
      <w:r w:rsidR="0096379F">
        <w:rPr>
          <w:szCs w:val="22"/>
        </w:rPr>
        <w:t xml:space="preserve"> 2023</w:t>
      </w:r>
      <w:r w:rsidRPr="00527547">
        <w:rPr>
          <w:szCs w:val="22"/>
        </w:rPr>
        <w:t>.</w:t>
      </w:r>
    </w:p>
    <w:p w:rsidR="004556B8" w:rsidRPr="00527547" w:rsidRDefault="004556B8" w:rsidP="004556B8">
      <w:pPr>
        <w:spacing w:before="240"/>
        <w:rPr>
          <w:b/>
        </w:rPr>
      </w:pPr>
      <w:r w:rsidRPr="00527547">
        <w:rPr>
          <w:b/>
        </w:rPr>
        <w:t>Structure of list</w:t>
      </w:r>
    </w:p>
    <w:p w:rsidR="004556B8" w:rsidRPr="00527547" w:rsidRDefault="004556B8" w:rsidP="004556B8">
      <w:pPr>
        <w:spacing w:before="240"/>
      </w:pPr>
      <w:r w:rsidRPr="00527547">
        <w:t>To assist the reader, the instruments are grouped by administering department, consistent with the Administrative Arrangem</w:t>
      </w:r>
      <w:r w:rsidRPr="00DC14F0">
        <w:t xml:space="preserve">ents Order </w:t>
      </w:r>
      <w:r w:rsidR="007E4DAB" w:rsidRPr="00DC14F0">
        <w:t>as made on</w:t>
      </w:r>
      <w:r w:rsidR="00F34C8C" w:rsidRPr="00DC14F0">
        <w:t xml:space="preserve"> </w:t>
      </w:r>
      <w:r w:rsidR="00DC14F0" w:rsidRPr="00DC14F0">
        <w:t>13 October 2022</w:t>
      </w:r>
      <w:r w:rsidRPr="00DC14F0">
        <w:t>.</w:t>
      </w:r>
    </w:p>
    <w:p w:rsidR="004556B8" w:rsidRPr="00527547" w:rsidRDefault="004556B8" w:rsidP="004556B8">
      <w:pPr>
        <w:spacing w:before="240"/>
      </w:pPr>
      <w:r w:rsidRPr="00527547">
        <w:t>If a department is not mentioned in the list, the department does not have any legislative instruments due to sunset on</w:t>
      </w:r>
      <w:r w:rsidR="00E614CE">
        <w:t xml:space="preserve"> </w:t>
      </w:r>
      <w:r w:rsidR="005E7772">
        <w:t>1 October 2024</w:t>
      </w:r>
      <w:r w:rsidRPr="00527547">
        <w:t>. If 2 or more departments administer a legislative instrument, the instrument is listed under each department and an asterisk (*) included beside the instrument name.</w:t>
      </w:r>
    </w:p>
    <w:p w:rsidR="004556B8" w:rsidRPr="00527547" w:rsidRDefault="004556B8" w:rsidP="004556B8">
      <w:pPr>
        <w:spacing w:before="240"/>
        <w:rPr>
          <w:b/>
        </w:rPr>
      </w:pPr>
      <w:r w:rsidRPr="00527547">
        <w:rPr>
          <w:b/>
        </w:rPr>
        <w:t>More information about instruments on list</w:t>
      </w:r>
    </w:p>
    <w:p w:rsidR="004556B8" w:rsidRPr="00527547" w:rsidRDefault="004556B8" w:rsidP="007F47FB">
      <w:pPr>
        <w:spacing w:before="240"/>
      </w:pPr>
      <w:r w:rsidRPr="00527547">
        <w:t>The full text of each listed instrument and information about its current status is available on the whole</w:t>
      </w:r>
      <w:r w:rsidR="002A4960" w:rsidRPr="00527547">
        <w:noBreakHyphen/>
      </w:r>
      <w:r w:rsidRPr="00527547">
        <w:t>of</w:t>
      </w:r>
      <w:r w:rsidR="002A4960" w:rsidRPr="00527547">
        <w:noBreakHyphen/>
      </w:r>
      <w:r w:rsidRPr="00527547">
        <w:t xml:space="preserve">government </w:t>
      </w:r>
      <w:r w:rsidR="007F47FB" w:rsidRPr="00527547">
        <w:t>Federal Register of Legislation (</w:t>
      </w:r>
      <w:hyperlink r:id="rId9" w:history="1">
        <w:r w:rsidR="007F47FB" w:rsidRPr="00527547">
          <w:rPr>
            <w:rStyle w:val="Hyperlink"/>
          </w:rPr>
          <w:t>https://www.legislation.gov.au</w:t>
        </w:r>
      </w:hyperlink>
      <w:r w:rsidR="007F47FB" w:rsidRPr="00527547">
        <w:t>)</w:t>
      </w:r>
      <w:r w:rsidRPr="00527547">
        <w:t>.</w:t>
      </w:r>
    </w:p>
    <w:p w:rsidR="004556B8" w:rsidRPr="00527547" w:rsidRDefault="004556B8" w:rsidP="004556B8">
      <w:pPr>
        <w:spacing w:before="240"/>
      </w:pPr>
      <w:r w:rsidRPr="00527547">
        <w:t>Further information about an instrument may be requested from the administering department or its relevant agencies.</w:t>
      </w:r>
    </w:p>
    <w:p w:rsidR="004556B8" w:rsidRPr="00527547" w:rsidRDefault="004556B8" w:rsidP="004556B8">
      <w:pPr>
        <w:spacing w:before="240"/>
        <w:rPr>
          <w:b/>
        </w:rPr>
      </w:pPr>
      <w:r w:rsidRPr="00527547">
        <w:rPr>
          <w:b/>
        </w:rPr>
        <w:t>Next list</w:t>
      </w:r>
    </w:p>
    <w:p w:rsidR="004556B8" w:rsidRPr="00527547" w:rsidRDefault="004556B8" w:rsidP="004556B8">
      <w:pPr>
        <w:spacing w:before="240"/>
      </w:pPr>
      <w:r w:rsidRPr="00527547">
        <w:t>A list of all the instruments that are due to sunset on</w:t>
      </w:r>
      <w:r w:rsidR="00E614CE">
        <w:t xml:space="preserve"> </w:t>
      </w:r>
      <w:r w:rsidR="00FE4624">
        <w:t>1 April 2025</w:t>
      </w:r>
      <w:r w:rsidR="00004757" w:rsidRPr="00527547">
        <w:t xml:space="preserve"> </w:t>
      </w:r>
      <w:r w:rsidRPr="00527547">
        <w:t>is required to be tabled on the first sitting day on or after</w:t>
      </w:r>
      <w:r w:rsidR="00E614CE">
        <w:t xml:space="preserve"> </w:t>
      </w:r>
      <w:r w:rsidR="00FE4624">
        <w:t xml:space="preserve">1 </w:t>
      </w:r>
      <w:r w:rsidR="005E7772">
        <w:t>October</w:t>
      </w:r>
      <w:r w:rsidR="00FE4624">
        <w:t xml:space="preserve"> 202</w:t>
      </w:r>
      <w:r w:rsidR="005E7772">
        <w:t>3</w:t>
      </w:r>
      <w:r w:rsidRPr="00527547">
        <w:t>.</w:t>
      </w:r>
    </w:p>
    <w:p w:rsidR="004556B8" w:rsidRPr="00527547" w:rsidRDefault="004556B8" w:rsidP="004556B8">
      <w:pPr>
        <w:spacing w:before="240"/>
        <w:sectPr w:rsidR="004556B8" w:rsidRPr="00527547" w:rsidSect="0014328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08"/>
          <w:titlePg/>
          <w:docGrid w:linePitch="360"/>
        </w:sectPr>
      </w:pPr>
    </w:p>
    <w:p w:rsidR="004556B8" w:rsidRPr="00527547" w:rsidRDefault="004556B8" w:rsidP="004556B8">
      <w:pPr>
        <w:pageBreakBefore/>
        <w:spacing w:before="480"/>
        <w:rPr>
          <w:sz w:val="32"/>
        </w:rPr>
      </w:pPr>
      <w:r w:rsidRPr="00527547">
        <w:rPr>
          <w:sz w:val="32"/>
        </w:rPr>
        <w:lastRenderedPageBreak/>
        <w:t>Contents</w:t>
      </w:r>
    </w:p>
    <w:p w:rsidR="001C4D65" w:rsidRDefault="004556B8">
      <w:pPr>
        <w:pStyle w:val="TOC2"/>
        <w:rPr>
          <w:rFonts w:asciiTheme="minorHAnsi" w:eastAsiaTheme="minorEastAsia" w:hAnsiTheme="minorHAnsi" w:cstheme="minorBidi"/>
          <w:b w:val="0"/>
          <w:sz w:val="22"/>
          <w:szCs w:val="22"/>
        </w:rPr>
      </w:pPr>
      <w:r w:rsidRPr="00AA7332">
        <w:rPr>
          <w:rFonts w:ascii="Calibri" w:eastAsia="Calibri" w:hAnsi="Calibri"/>
          <w:kern w:val="28"/>
          <w:sz w:val="32"/>
        </w:rPr>
        <w:fldChar w:fldCharType="begin"/>
      </w:r>
      <w:r w:rsidRPr="00527547">
        <w:rPr>
          <w:sz w:val="32"/>
        </w:rPr>
        <w:instrText xml:space="preserve"> TOC \o "2-9" </w:instrText>
      </w:r>
      <w:r w:rsidRPr="00AA7332">
        <w:rPr>
          <w:rFonts w:ascii="Calibri" w:eastAsia="Calibri" w:hAnsi="Calibri"/>
          <w:kern w:val="28"/>
          <w:sz w:val="32"/>
        </w:rPr>
        <w:fldChar w:fldCharType="separate"/>
      </w:r>
      <w:r w:rsidR="001C4D65">
        <w:t>Part 1 —Department of Agriculture, Fisheries and Forestry</w:t>
      </w:r>
      <w:r w:rsidR="001C4D65">
        <w:tab/>
      </w:r>
      <w:r w:rsidR="001C4D65">
        <w:fldChar w:fldCharType="begin"/>
      </w:r>
      <w:r w:rsidR="001C4D65">
        <w:instrText xml:space="preserve"> PAGEREF _Toc129089668 \h </w:instrText>
      </w:r>
      <w:r w:rsidR="001C4D65">
        <w:fldChar w:fldCharType="separate"/>
      </w:r>
      <w:r w:rsidR="00845E55">
        <w:t>4</w:t>
      </w:r>
      <w:r w:rsidR="001C4D65">
        <w:fldChar w:fldCharType="end"/>
      </w:r>
    </w:p>
    <w:p w:rsidR="001C4D65" w:rsidRDefault="001C4D65">
      <w:pPr>
        <w:pStyle w:val="TOC2"/>
        <w:rPr>
          <w:rFonts w:asciiTheme="minorHAnsi" w:eastAsiaTheme="minorEastAsia" w:hAnsiTheme="minorHAnsi" w:cstheme="minorBidi"/>
          <w:b w:val="0"/>
          <w:sz w:val="22"/>
          <w:szCs w:val="22"/>
        </w:rPr>
      </w:pPr>
      <w:r>
        <w:t>Part 2—Attorney-General’s Department</w:t>
      </w:r>
      <w:r>
        <w:tab/>
      </w:r>
      <w:r>
        <w:fldChar w:fldCharType="begin"/>
      </w:r>
      <w:r>
        <w:instrText xml:space="preserve"> PAGEREF _Toc129089669 \h </w:instrText>
      </w:r>
      <w:r>
        <w:fldChar w:fldCharType="separate"/>
      </w:r>
      <w:r w:rsidR="00845E55">
        <w:t>4</w:t>
      </w:r>
      <w:r>
        <w:fldChar w:fldCharType="end"/>
      </w:r>
    </w:p>
    <w:p w:rsidR="001C4D65" w:rsidRDefault="001C4D65">
      <w:pPr>
        <w:pStyle w:val="TOC2"/>
        <w:rPr>
          <w:rFonts w:asciiTheme="minorHAnsi" w:eastAsiaTheme="minorEastAsia" w:hAnsiTheme="minorHAnsi" w:cstheme="minorBidi"/>
          <w:b w:val="0"/>
          <w:sz w:val="22"/>
          <w:szCs w:val="22"/>
        </w:rPr>
      </w:pPr>
      <w:r>
        <w:t>Part 3 —Department of Climate Change, Energy, the Environment and Water</w:t>
      </w:r>
      <w:r>
        <w:tab/>
      </w:r>
      <w:r>
        <w:fldChar w:fldCharType="begin"/>
      </w:r>
      <w:r>
        <w:instrText xml:space="preserve"> PAGEREF _Toc129089670 \h </w:instrText>
      </w:r>
      <w:r>
        <w:fldChar w:fldCharType="separate"/>
      </w:r>
      <w:r w:rsidR="00845E55">
        <w:t>4</w:t>
      </w:r>
      <w:r>
        <w:fldChar w:fldCharType="end"/>
      </w:r>
    </w:p>
    <w:p w:rsidR="001C4D65" w:rsidRDefault="001C4D65">
      <w:pPr>
        <w:pStyle w:val="TOC2"/>
        <w:rPr>
          <w:rFonts w:asciiTheme="minorHAnsi" w:eastAsiaTheme="minorEastAsia" w:hAnsiTheme="minorHAnsi" w:cstheme="minorBidi"/>
          <w:b w:val="0"/>
          <w:sz w:val="22"/>
          <w:szCs w:val="22"/>
        </w:rPr>
      </w:pPr>
      <w:r>
        <w:t>Part 4—Department of Defence</w:t>
      </w:r>
      <w:r>
        <w:tab/>
      </w:r>
      <w:r>
        <w:fldChar w:fldCharType="begin"/>
      </w:r>
      <w:r>
        <w:instrText xml:space="preserve"> PAGEREF _Toc129089671 \h </w:instrText>
      </w:r>
      <w:r>
        <w:fldChar w:fldCharType="separate"/>
      </w:r>
      <w:r w:rsidR="00845E55">
        <w:t>5</w:t>
      </w:r>
      <w:r>
        <w:fldChar w:fldCharType="end"/>
      </w:r>
    </w:p>
    <w:p w:rsidR="001C4D65" w:rsidRDefault="001C4D65">
      <w:pPr>
        <w:pStyle w:val="TOC2"/>
        <w:rPr>
          <w:rFonts w:asciiTheme="minorHAnsi" w:eastAsiaTheme="minorEastAsia" w:hAnsiTheme="minorHAnsi" w:cstheme="minorBidi"/>
          <w:b w:val="0"/>
          <w:sz w:val="22"/>
          <w:szCs w:val="22"/>
        </w:rPr>
      </w:pPr>
      <w:r>
        <w:t>Part 5—Department of Education</w:t>
      </w:r>
      <w:r>
        <w:tab/>
      </w:r>
      <w:r>
        <w:fldChar w:fldCharType="begin"/>
      </w:r>
      <w:r>
        <w:instrText xml:space="preserve"> PAGEREF _Toc129089672 \h </w:instrText>
      </w:r>
      <w:r>
        <w:fldChar w:fldCharType="separate"/>
      </w:r>
      <w:r w:rsidR="00845E55">
        <w:t>5</w:t>
      </w:r>
      <w:r>
        <w:fldChar w:fldCharType="end"/>
      </w:r>
    </w:p>
    <w:p w:rsidR="001C4D65" w:rsidRDefault="001C4D65">
      <w:pPr>
        <w:pStyle w:val="TOC2"/>
        <w:rPr>
          <w:rFonts w:asciiTheme="minorHAnsi" w:eastAsiaTheme="minorEastAsia" w:hAnsiTheme="minorHAnsi" w:cstheme="minorBidi"/>
          <w:b w:val="0"/>
          <w:sz w:val="22"/>
          <w:szCs w:val="22"/>
        </w:rPr>
      </w:pPr>
      <w:r>
        <w:t>Part 6 —Department of Employment and Workplace Relations</w:t>
      </w:r>
      <w:r>
        <w:tab/>
      </w:r>
      <w:r>
        <w:fldChar w:fldCharType="begin"/>
      </w:r>
      <w:r>
        <w:instrText xml:space="preserve"> PAGEREF _Toc129089673 \h </w:instrText>
      </w:r>
      <w:r>
        <w:fldChar w:fldCharType="separate"/>
      </w:r>
      <w:r w:rsidR="00845E55">
        <w:t>5</w:t>
      </w:r>
      <w:r>
        <w:fldChar w:fldCharType="end"/>
      </w:r>
    </w:p>
    <w:p w:rsidR="001C4D65" w:rsidRDefault="001C4D65">
      <w:pPr>
        <w:pStyle w:val="TOC2"/>
        <w:rPr>
          <w:rFonts w:asciiTheme="minorHAnsi" w:eastAsiaTheme="minorEastAsia" w:hAnsiTheme="minorHAnsi" w:cstheme="minorBidi"/>
          <w:b w:val="0"/>
          <w:sz w:val="22"/>
          <w:szCs w:val="22"/>
        </w:rPr>
      </w:pPr>
      <w:r>
        <w:t>Part 7 —Department of Finance</w:t>
      </w:r>
      <w:r>
        <w:tab/>
      </w:r>
      <w:r>
        <w:fldChar w:fldCharType="begin"/>
      </w:r>
      <w:r>
        <w:instrText xml:space="preserve"> PAGEREF _Toc129089674 \h </w:instrText>
      </w:r>
      <w:r>
        <w:fldChar w:fldCharType="separate"/>
      </w:r>
      <w:r w:rsidR="00845E55">
        <w:t>6</w:t>
      </w:r>
      <w:r>
        <w:fldChar w:fldCharType="end"/>
      </w:r>
    </w:p>
    <w:p w:rsidR="001C4D65" w:rsidRDefault="001C4D65">
      <w:pPr>
        <w:pStyle w:val="TOC2"/>
        <w:rPr>
          <w:rFonts w:asciiTheme="minorHAnsi" w:eastAsiaTheme="minorEastAsia" w:hAnsiTheme="minorHAnsi" w:cstheme="minorBidi"/>
          <w:b w:val="0"/>
          <w:sz w:val="22"/>
          <w:szCs w:val="22"/>
        </w:rPr>
      </w:pPr>
      <w:r>
        <w:t>Part 8 —Department of Health and Aged Care</w:t>
      </w:r>
      <w:r>
        <w:tab/>
      </w:r>
      <w:r>
        <w:fldChar w:fldCharType="begin"/>
      </w:r>
      <w:r>
        <w:instrText xml:space="preserve"> PAGEREF _Toc129089675 \h </w:instrText>
      </w:r>
      <w:r>
        <w:fldChar w:fldCharType="separate"/>
      </w:r>
      <w:r w:rsidR="00845E55">
        <w:t>6</w:t>
      </w:r>
      <w:r>
        <w:fldChar w:fldCharType="end"/>
      </w:r>
    </w:p>
    <w:p w:rsidR="001C4D65" w:rsidRDefault="001C4D65">
      <w:pPr>
        <w:pStyle w:val="TOC2"/>
        <w:rPr>
          <w:rFonts w:asciiTheme="minorHAnsi" w:eastAsiaTheme="minorEastAsia" w:hAnsiTheme="minorHAnsi" w:cstheme="minorBidi"/>
          <w:b w:val="0"/>
          <w:sz w:val="22"/>
          <w:szCs w:val="22"/>
        </w:rPr>
      </w:pPr>
      <w:r>
        <w:t xml:space="preserve">Part 9—Department of </w:t>
      </w:r>
      <w:r w:rsidRPr="00982428">
        <w:rPr>
          <w:spacing w:val="-6"/>
        </w:rPr>
        <w:t>Home Affairs</w:t>
      </w:r>
      <w:r>
        <w:tab/>
      </w:r>
      <w:r>
        <w:fldChar w:fldCharType="begin"/>
      </w:r>
      <w:r>
        <w:instrText xml:space="preserve"> PAGEREF _Toc129089676 \h </w:instrText>
      </w:r>
      <w:r>
        <w:fldChar w:fldCharType="separate"/>
      </w:r>
      <w:r w:rsidR="00845E55">
        <w:t>7</w:t>
      </w:r>
      <w:r>
        <w:fldChar w:fldCharType="end"/>
      </w:r>
    </w:p>
    <w:p w:rsidR="001C4D65" w:rsidRDefault="001C4D65">
      <w:pPr>
        <w:pStyle w:val="TOC2"/>
        <w:rPr>
          <w:rFonts w:asciiTheme="minorHAnsi" w:eastAsiaTheme="minorEastAsia" w:hAnsiTheme="minorHAnsi" w:cstheme="minorBidi"/>
          <w:b w:val="0"/>
          <w:sz w:val="22"/>
          <w:szCs w:val="22"/>
        </w:rPr>
      </w:pPr>
      <w:r>
        <w:t>Part 10 —Department of Infrastructure, Transport, Regional Development, Communications and the Arts</w:t>
      </w:r>
      <w:r>
        <w:tab/>
      </w:r>
      <w:r>
        <w:fldChar w:fldCharType="begin"/>
      </w:r>
      <w:r>
        <w:instrText xml:space="preserve"> PAGEREF _Toc129089677 \h </w:instrText>
      </w:r>
      <w:r>
        <w:fldChar w:fldCharType="separate"/>
      </w:r>
      <w:r w:rsidR="00845E55">
        <w:t>7</w:t>
      </w:r>
      <w:r>
        <w:fldChar w:fldCharType="end"/>
      </w:r>
    </w:p>
    <w:p w:rsidR="001C4D65" w:rsidRDefault="001C4D65">
      <w:pPr>
        <w:pStyle w:val="TOC2"/>
        <w:rPr>
          <w:rFonts w:asciiTheme="minorHAnsi" w:eastAsiaTheme="minorEastAsia" w:hAnsiTheme="minorHAnsi" w:cstheme="minorBidi"/>
          <w:b w:val="0"/>
          <w:sz w:val="22"/>
          <w:szCs w:val="22"/>
        </w:rPr>
      </w:pPr>
      <w:r>
        <w:t>Part 11 —Department of the Prime Minister and Cabinet</w:t>
      </w:r>
      <w:r>
        <w:tab/>
      </w:r>
      <w:r>
        <w:fldChar w:fldCharType="begin"/>
      </w:r>
      <w:r>
        <w:instrText xml:space="preserve"> PAGEREF _Toc129089678 \h </w:instrText>
      </w:r>
      <w:r>
        <w:fldChar w:fldCharType="separate"/>
      </w:r>
      <w:r w:rsidR="00845E55">
        <w:t>7</w:t>
      </w:r>
      <w:r>
        <w:fldChar w:fldCharType="end"/>
      </w:r>
    </w:p>
    <w:p w:rsidR="001C4D65" w:rsidRDefault="001C4D65">
      <w:pPr>
        <w:pStyle w:val="TOC2"/>
        <w:rPr>
          <w:rFonts w:asciiTheme="minorHAnsi" w:eastAsiaTheme="minorEastAsia" w:hAnsiTheme="minorHAnsi" w:cstheme="minorBidi"/>
          <w:b w:val="0"/>
          <w:sz w:val="22"/>
          <w:szCs w:val="22"/>
        </w:rPr>
      </w:pPr>
      <w:r>
        <w:t>Part 12 —Department of Social Services</w:t>
      </w:r>
      <w:r>
        <w:tab/>
      </w:r>
      <w:r>
        <w:fldChar w:fldCharType="begin"/>
      </w:r>
      <w:r>
        <w:instrText xml:space="preserve"> PAGEREF _Toc129089679 \h </w:instrText>
      </w:r>
      <w:r>
        <w:fldChar w:fldCharType="separate"/>
      </w:r>
      <w:r w:rsidR="00845E55">
        <w:t>8</w:t>
      </w:r>
      <w:r>
        <w:fldChar w:fldCharType="end"/>
      </w:r>
    </w:p>
    <w:p w:rsidR="001C4D65" w:rsidRDefault="001C4D65">
      <w:pPr>
        <w:pStyle w:val="TOC2"/>
        <w:rPr>
          <w:rFonts w:asciiTheme="minorHAnsi" w:eastAsiaTheme="minorEastAsia" w:hAnsiTheme="minorHAnsi" w:cstheme="minorBidi"/>
          <w:b w:val="0"/>
          <w:sz w:val="22"/>
          <w:szCs w:val="22"/>
        </w:rPr>
      </w:pPr>
      <w:r>
        <w:t>Part 13 —Department of the Treasury</w:t>
      </w:r>
      <w:r>
        <w:tab/>
      </w:r>
      <w:r>
        <w:fldChar w:fldCharType="begin"/>
      </w:r>
      <w:r>
        <w:instrText xml:space="preserve"> PAGEREF _Toc129089680 \h </w:instrText>
      </w:r>
      <w:r>
        <w:fldChar w:fldCharType="separate"/>
      </w:r>
      <w:r w:rsidR="00845E55">
        <w:t>8</w:t>
      </w:r>
      <w:r>
        <w:fldChar w:fldCharType="end"/>
      </w:r>
    </w:p>
    <w:p w:rsidR="001C4D65" w:rsidRDefault="001C4D65">
      <w:pPr>
        <w:pStyle w:val="TOC2"/>
        <w:rPr>
          <w:rFonts w:asciiTheme="minorHAnsi" w:eastAsiaTheme="minorEastAsia" w:hAnsiTheme="minorHAnsi" w:cstheme="minorBidi"/>
          <w:b w:val="0"/>
          <w:sz w:val="22"/>
          <w:szCs w:val="22"/>
        </w:rPr>
      </w:pPr>
      <w:r>
        <w:t>Part 14 —Department of Veterans’ Affairs</w:t>
      </w:r>
      <w:r>
        <w:tab/>
      </w:r>
      <w:r>
        <w:fldChar w:fldCharType="begin"/>
      </w:r>
      <w:r>
        <w:instrText xml:space="preserve"> PAGEREF _Toc129089681 \h </w:instrText>
      </w:r>
      <w:r>
        <w:fldChar w:fldCharType="separate"/>
      </w:r>
      <w:r w:rsidR="00845E55">
        <w:t>9</w:t>
      </w:r>
      <w:r>
        <w:fldChar w:fldCharType="end"/>
      </w:r>
    </w:p>
    <w:p w:rsidR="004556B8" w:rsidRPr="00527547" w:rsidRDefault="004556B8" w:rsidP="00AA7332">
      <w:pPr>
        <w:rPr>
          <w:sz w:val="20"/>
        </w:rPr>
      </w:pPr>
      <w:r w:rsidRPr="00AA7332">
        <w:rPr>
          <w:sz w:val="20"/>
        </w:rPr>
        <w:fldChar w:fldCharType="end"/>
      </w:r>
    </w:p>
    <w:p w:rsidR="004556B8" w:rsidRPr="00527547" w:rsidRDefault="004556B8" w:rsidP="004556B8">
      <w:pPr>
        <w:spacing w:line="240" w:lineRule="auto"/>
        <w:rPr>
          <w:sz w:val="20"/>
        </w:rPr>
      </w:pPr>
      <w:r w:rsidRPr="00527547">
        <w:rPr>
          <w:sz w:val="20"/>
        </w:rPr>
        <w:br w:type="page"/>
      </w:r>
    </w:p>
    <w:p w:rsidR="00A91D75" w:rsidRPr="00527547" w:rsidRDefault="00A91D75" w:rsidP="00AD4355">
      <w:pPr>
        <w:pStyle w:val="ActHead2"/>
        <w:numPr>
          <w:ilvl w:val="0"/>
          <w:numId w:val="16"/>
        </w:numPr>
      </w:pPr>
      <w:bookmarkStart w:id="1" w:name="_Toc129089668"/>
      <w:r w:rsidRPr="00527547">
        <w:t>—</w:t>
      </w:r>
      <w:r w:rsidRPr="00527547">
        <w:rPr>
          <w:rStyle w:val="CharPartText"/>
        </w:rPr>
        <w:t>Department of Agriculture</w:t>
      </w:r>
      <w:r w:rsidR="00AF06FA" w:rsidRPr="00527547">
        <w:rPr>
          <w:rStyle w:val="CharPartText"/>
        </w:rPr>
        <w:t xml:space="preserve">, </w:t>
      </w:r>
      <w:r w:rsidR="008B2F86" w:rsidRPr="008B2F86">
        <w:rPr>
          <w:rStyle w:val="CharPartText"/>
        </w:rPr>
        <w:t>Fisheries and Forestry</w:t>
      </w:r>
      <w:bookmarkEnd w:id="1"/>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A91D75" w:rsidRPr="00413487" w:rsidTr="00413487">
        <w:trPr>
          <w:tblHeader/>
        </w:trPr>
        <w:tc>
          <w:tcPr>
            <w:tcW w:w="9072" w:type="dxa"/>
            <w:gridSpan w:val="3"/>
            <w:tcBorders>
              <w:top w:val="single" w:sz="12" w:space="0" w:color="auto"/>
              <w:bottom w:val="single" w:sz="6" w:space="0" w:color="auto"/>
            </w:tcBorders>
            <w:shd w:val="clear" w:color="auto" w:fill="auto"/>
          </w:tcPr>
          <w:p w:rsidR="00A91D75" w:rsidRPr="00413487" w:rsidRDefault="00C030D3" w:rsidP="00413487">
            <w:pPr>
              <w:pStyle w:val="Tabletext"/>
              <w:keepNext/>
              <w:rPr>
                <w:b/>
                <w:bCs/>
              </w:rPr>
            </w:pPr>
            <w:r w:rsidRPr="00C030D3">
              <w:rPr>
                <w:b/>
              </w:rPr>
              <w:t>Agriculture, Fisheries and Forestry</w:t>
            </w:r>
          </w:p>
        </w:tc>
      </w:tr>
      <w:tr w:rsidR="00A91D75" w:rsidRPr="00413487" w:rsidTr="00413487">
        <w:trPr>
          <w:tblHeader/>
        </w:trPr>
        <w:tc>
          <w:tcPr>
            <w:tcW w:w="851" w:type="dxa"/>
            <w:tcBorders>
              <w:top w:val="single" w:sz="6" w:space="0" w:color="auto"/>
              <w:bottom w:val="single" w:sz="12" w:space="0" w:color="auto"/>
            </w:tcBorders>
            <w:shd w:val="clear" w:color="auto" w:fill="auto"/>
          </w:tcPr>
          <w:p w:rsidR="00A91D75" w:rsidRPr="00413487" w:rsidRDefault="00A91D75" w:rsidP="00413487">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A91D75" w:rsidRPr="00413487" w:rsidRDefault="00A91D75" w:rsidP="00413487">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A91D75" w:rsidRPr="00413487" w:rsidRDefault="00A91D75" w:rsidP="00413487">
            <w:pPr>
              <w:pStyle w:val="Tabletext"/>
              <w:keepNext/>
              <w:rPr>
                <w:b/>
              </w:rPr>
            </w:pPr>
            <w:r w:rsidRPr="00413487">
              <w:rPr>
                <w:b/>
              </w:rPr>
              <w:t>Register ID</w:t>
            </w:r>
          </w:p>
        </w:tc>
      </w:tr>
      <w:tr w:rsidR="005C2DB9" w:rsidRPr="00527547" w:rsidTr="00540CF4">
        <w:tblPrEx>
          <w:tblLook w:val="04A0" w:firstRow="1" w:lastRow="0" w:firstColumn="1" w:lastColumn="0" w:noHBand="0" w:noVBand="1"/>
        </w:tblPrEx>
        <w:trPr>
          <w:trHeight w:val="255"/>
        </w:trPr>
        <w:tc>
          <w:tcPr>
            <w:tcW w:w="851" w:type="dxa"/>
            <w:tcBorders>
              <w:top w:val="single" w:sz="12" w:space="0" w:color="auto"/>
            </w:tcBorders>
            <w:shd w:val="clear" w:color="auto" w:fill="auto"/>
          </w:tcPr>
          <w:p w:rsidR="005C2DB9" w:rsidRPr="00527547" w:rsidRDefault="005C2DB9" w:rsidP="005C2DB9">
            <w:pPr>
              <w:rPr>
                <w:rFonts w:eastAsia="Times New Roman"/>
                <w:color w:val="000000"/>
                <w:sz w:val="20"/>
                <w:lang w:eastAsia="en-AU"/>
              </w:rPr>
            </w:pPr>
            <w:r w:rsidRPr="00527547">
              <w:rPr>
                <w:rFonts w:eastAsia="Times New Roman"/>
                <w:color w:val="000000"/>
                <w:sz w:val="20"/>
                <w:lang w:eastAsia="en-AU"/>
              </w:rPr>
              <w:t>1</w:t>
            </w:r>
          </w:p>
        </w:tc>
        <w:tc>
          <w:tcPr>
            <w:tcW w:w="6520" w:type="dxa"/>
            <w:tcBorders>
              <w:bottom w:val="single" w:sz="7" w:space="0" w:color="000000"/>
            </w:tcBorders>
          </w:tcPr>
          <w:p w:rsidR="005C2DB9" w:rsidRPr="005C2DB9" w:rsidRDefault="005C2DB9" w:rsidP="005C2DB9">
            <w:pPr>
              <w:rPr>
                <w:sz w:val="20"/>
              </w:rPr>
            </w:pPr>
            <w:r w:rsidRPr="005C2DB9">
              <w:rPr>
                <w:color w:val="000000"/>
                <w:sz w:val="20"/>
              </w:rPr>
              <w:t>Farm Household Support (Consequential and Transitional Provisions) Minister’s Rule 2014</w:t>
            </w:r>
          </w:p>
        </w:tc>
        <w:tc>
          <w:tcPr>
            <w:tcW w:w="1701" w:type="dxa"/>
            <w:tcBorders>
              <w:bottom w:val="single" w:sz="7" w:space="0" w:color="000000"/>
            </w:tcBorders>
          </w:tcPr>
          <w:p w:rsidR="005C2DB9" w:rsidRPr="005C2DB9" w:rsidRDefault="00DA4C8A" w:rsidP="005C2DB9">
            <w:pPr>
              <w:rPr>
                <w:sz w:val="20"/>
              </w:rPr>
            </w:pPr>
            <w:hyperlink r:id="rId16" w:history="1">
              <w:r w:rsidR="005C2DB9" w:rsidRPr="005C2DB9">
                <w:rPr>
                  <w:color w:val="000000"/>
                  <w:sz w:val="20"/>
                  <w:u w:val="single"/>
                </w:rPr>
                <w:t>F2014L00986</w:t>
              </w:r>
            </w:hyperlink>
          </w:p>
        </w:tc>
      </w:tr>
      <w:tr w:rsidR="005C2DB9" w:rsidRPr="00527547" w:rsidTr="00EB04B6">
        <w:tblPrEx>
          <w:tblLook w:val="04A0" w:firstRow="1" w:lastRow="0" w:firstColumn="1" w:lastColumn="0" w:noHBand="0" w:noVBand="1"/>
        </w:tblPrEx>
        <w:trPr>
          <w:trHeight w:val="255"/>
        </w:trPr>
        <w:tc>
          <w:tcPr>
            <w:tcW w:w="851" w:type="dxa"/>
            <w:tcBorders>
              <w:bottom w:val="single" w:sz="4" w:space="0" w:color="auto"/>
            </w:tcBorders>
            <w:shd w:val="clear" w:color="auto" w:fill="auto"/>
          </w:tcPr>
          <w:p w:rsidR="005C2DB9" w:rsidRPr="00527547" w:rsidRDefault="005C2DB9" w:rsidP="005C2DB9">
            <w:pPr>
              <w:rPr>
                <w:rFonts w:eastAsia="Times New Roman"/>
                <w:color w:val="000000"/>
                <w:sz w:val="20"/>
                <w:lang w:eastAsia="en-AU"/>
              </w:rPr>
            </w:pPr>
            <w:r w:rsidRPr="00527547">
              <w:rPr>
                <w:rFonts w:eastAsia="Times New Roman"/>
                <w:color w:val="000000"/>
                <w:sz w:val="20"/>
                <w:lang w:eastAsia="en-AU"/>
              </w:rPr>
              <w:t>2</w:t>
            </w:r>
          </w:p>
        </w:tc>
        <w:tc>
          <w:tcPr>
            <w:tcW w:w="6520" w:type="dxa"/>
            <w:tcBorders>
              <w:bottom w:val="single" w:sz="4" w:space="0" w:color="auto"/>
            </w:tcBorders>
          </w:tcPr>
          <w:p w:rsidR="005C2DB9" w:rsidRPr="005C2DB9" w:rsidRDefault="005C2DB9" w:rsidP="005C2DB9">
            <w:pPr>
              <w:rPr>
                <w:sz w:val="20"/>
              </w:rPr>
            </w:pPr>
            <w:r w:rsidRPr="005C2DB9">
              <w:rPr>
                <w:color w:val="000000"/>
                <w:sz w:val="20"/>
              </w:rPr>
              <w:t>Farm Household Support Minister’s Rule 2014</w:t>
            </w:r>
          </w:p>
        </w:tc>
        <w:tc>
          <w:tcPr>
            <w:tcW w:w="1701" w:type="dxa"/>
            <w:tcBorders>
              <w:bottom w:val="single" w:sz="4" w:space="0" w:color="auto"/>
            </w:tcBorders>
          </w:tcPr>
          <w:p w:rsidR="005C2DB9" w:rsidRPr="005C2DB9" w:rsidRDefault="00DA4C8A" w:rsidP="005C2DB9">
            <w:pPr>
              <w:rPr>
                <w:sz w:val="20"/>
              </w:rPr>
            </w:pPr>
            <w:hyperlink r:id="rId17" w:history="1">
              <w:r w:rsidR="005C2DB9" w:rsidRPr="005C2DB9">
                <w:rPr>
                  <w:color w:val="000000"/>
                  <w:sz w:val="20"/>
                  <w:u w:val="single"/>
                </w:rPr>
                <w:t>F2014L00687</w:t>
              </w:r>
            </w:hyperlink>
          </w:p>
        </w:tc>
      </w:tr>
      <w:tr w:rsidR="005C2DB9" w:rsidRPr="00527547" w:rsidTr="00EB04B6">
        <w:tblPrEx>
          <w:tblLook w:val="04A0" w:firstRow="1" w:lastRow="0" w:firstColumn="1" w:lastColumn="0" w:noHBand="0" w:noVBand="1"/>
        </w:tblPrEx>
        <w:trPr>
          <w:trHeight w:val="255"/>
        </w:trPr>
        <w:tc>
          <w:tcPr>
            <w:tcW w:w="851" w:type="dxa"/>
            <w:tcBorders>
              <w:top w:val="single" w:sz="4" w:space="0" w:color="auto"/>
              <w:bottom w:val="single" w:sz="4" w:space="0" w:color="auto"/>
            </w:tcBorders>
            <w:shd w:val="clear" w:color="auto" w:fill="auto"/>
          </w:tcPr>
          <w:p w:rsidR="005C2DB9" w:rsidRPr="00527547" w:rsidRDefault="005C2DB9" w:rsidP="005C2DB9">
            <w:pPr>
              <w:rPr>
                <w:rFonts w:eastAsia="Times New Roman"/>
                <w:color w:val="000000"/>
                <w:sz w:val="20"/>
                <w:lang w:eastAsia="en-AU"/>
              </w:rPr>
            </w:pPr>
            <w:r w:rsidRPr="00527547">
              <w:rPr>
                <w:rFonts w:eastAsia="Times New Roman"/>
                <w:color w:val="000000"/>
                <w:sz w:val="20"/>
                <w:lang w:eastAsia="en-AU"/>
              </w:rPr>
              <w:t>3</w:t>
            </w:r>
          </w:p>
        </w:tc>
        <w:tc>
          <w:tcPr>
            <w:tcW w:w="6520" w:type="dxa"/>
            <w:tcBorders>
              <w:top w:val="single" w:sz="4" w:space="0" w:color="auto"/>
              <w:bottom w:val="single" w:sz="4" w:space="0" w:color="auto"/>
            </w:tcBorders>
          </w:tcPr>
          <w:p w:rsidR="005C2DB9" w:rsidRPr="005C2DB9" w:rsidRDefault="005C2DB9" w:rsidP="005C2DB9">
            <w:pPr>
              <w:rPr>
                <w:sz w:val="20"/>
              </w:rPr>
            </w:pPr>
            <w:r w:rsidRPr="005C2DB9">
              <w:rPr>
                <w:color w:val="000000"/>
                <w:sz w:val="20"/>
              </w:rPr>
              <w:t>Farm Household Support Secretary’s Rule 2014</w:t>
            </w:r>
          </w:p>
        </w:tc>
        <w:tc>
          <w:tcPr>
            <w:tcW w:w="1701" w:type="dxa"/>
            <w:tcBorders>
              <w:top w:val="single" w:sz="4" w:space="0" w:color="auto"/>
              <w:bottom w:val="single" w:sz="4" w:space="0" w:color="auto"/>
            </w:tcBorders>
          </w:tcPr>
          <w:p w:rsidR="005C2DB9" w:rsidRPr="005C2DB9" w:rsidRDefault="00DA4C8A" w:rsidP="005C2DB9">
            <w:pPr>
              <w:rPr>
                <w:sz w:val="20"/>
              </w:rPr>
            </w:pPr>
            <w:hyperlink r:id="rId18" w:history="1">
              <w:r w:rsidR="005C2DB9" w:rsidRPr="005C2DB9">
                <w:rPr>
                  <w:color w:val="000000"/>
                  <w:sz w:val="20"/>
                  <w:u w:val="single"/>
                </w:rPr>
                <w:t>F2014L00614</w:t>
              </w:r>
            </w:hyperlink>
          </w:p>
        </w:tc>
      </w:tr>
      <w:tr w:rsidR="005C2DB9" w:rsidRPr="00527547" w:rsidTr="00EB04B6">
        <w:tblPrEx>
          <w:tblLook w:val="04A0" w:firstRow="1" w:lastRow="0" w:firstColumn="1" w:lastColumn="0" w:noHBand="0" w:noVBand="1"/>
        </w:tblPrEx>
        <w:trPr>
          <w:trHeight w:val="255"/>
        </w:trPr>
        <w:tc>
          <w:tcPr>
            <w:tcW w:w="851" w:type="dxa"/>
            <w:tcBorders>
              <w:top w:val="single" w:sz="4" w:space="0" w:color="auto"/>
              <w:bottom w:val="single" w:sz="12" w:space="0" w:color="auto"/>
            </w:tcBorders>
            <w:shd w:val="clear" w:color="auto" w:fill="auto"/>
          </w:tcPr>
          <w:p w:rsidR="005C2DB9" w:rsidRPr="00527547" w:rsidRDefault="005C2DB9" w:rsidP="005C2DB9">
            <w:pPr>
              <w:rPr>
                <w:rFonts w:eastAsia="Times New Roman"/>
                <w:color w:val="000000"/>
                <w:sz w:val="20"/>
                <w:lang w:eastAsia="en-AU"/>
              </w:rPr>
            </w:pPr>
            <w:r w:rsidRPr="00527547">
              <w:rPr>
                <w:rFonts w:eastAsia="Times New Roman"/>
                <w:color w:val="000000"/>
                <w:sz w:val="20"/>
                <w:lang w:eastAsia="en-AU"/>
              </w:rPr>
              <w:t>4</w:t>
            </w:r>
          </w:p>
        </w:tc>
        <w:tc>
          <w:tcPr>
            <w:tcW w:w="6520" w:type="dxa"/>
            <w:tcBorders>
              <w:top w:val="single" w:sz="4" w:space="0" w:color="auto"/>
              <w:bottom w:val="single" w:sz="12" w:space="0" w:color="auto"/>
            </w:tcBorders>
          </w:tcPr>
          <w:p w:rsidR="005C2DB9" w:rsidRPr="00051384" w:rsidRDefault="005C2DB9" w:rsidP="005C2DB9">
            <w:pPr>
              <w:rPr>
                <w:sz w:val="20"/>
              </w:rPr>
            </w:pPr>
            <w:r w:rsidRPr="00051384">
              <w:rPr>
                <w:sz w:val="20"/>
              </w:rPr>
              <w:t>Multiple Fishery (Closures) Direction No. 1 2014</w:t>
            </w:r>
            <w:r w:rsidR="00051384" w:rsidRPr="00051384">
              <w:t xml:space="preserve"> </w:t>
            </w:r>
            <w:r w:rsidR="00051384" w:rsidRPr="00051384">
              <w:rPr>
                <w:vertAlign w:val="superscript"/>
              </w:rPr>
              <w:t>Note 1</w:t>
            </w:r>
          </w:p>
        </w:tc>
        <w:tc>
          <w:tcPr>
            <w:tcW w:w="1701" w:type="dxa"/>
            <w:tcBorders>
              <w:top w:val="single" w:sz="4" w:space="0" w:color="auto"/>
              <w:bottom w:val="single" w:sz="12" w:space="0" w:color="auto"/>
            </w:tcBorders>
          </w:tcPr>
          <w:p w:rsidR="005C2DB9" w:rsidRPr="005C2DB9" w:rsidRDefault="00DA4C8A" w:rsidP="005C2DB9">
            <w:pPr>
              <w:rPr>
                <w:sz w:val="20"/>
              </w:rPr>
            </w:pPr>
            <w:hyperlink r:id="rId19" w:history="1">
              <w:r w:rsidR="005C2DB9" w:rsidRPr="005C2DB9">
                <w:rPr>
                  <w:color w:val="000000"/>
                  <w:sz w:val="20"/>
                  <w:u w:val="single"/>
                </w:rPr>
                <w:t>F2014L00487</w:t>
              </w:r>
            </w:hyperlink>
          </w:p>
        </w:tc>
      </w:tr>
    </w:tbl>
    <w:p w:rsidR="009F1EEE" w:rsidRPr="009F68EC" w:rsidRDefault="009F1EEE" w:rsidP="009F1EEE">
      <w:pPr>
        <w:spacing w:before="60" w:line="240" w:lineRule="auto"/>
        <w:rPr>
          <w:color w:val="000000"/>
          <w:sz w:val="18"/>
          <w:szCs w:val="18"/>
        </w:rPr>
      </w:pPr>
      <w:r w:rsidRPr="009F68EC">
        <w:rPr>
          <w:smallCaps/>
          <w:sz w:val="18"/>
          <w:szCs w:val="18"/>
        </w:rPr>
        <w:t>N</w:t>
      </w:r>
      <w:r w:rsidRPr="009F68EC">
        <w:rPr>
          <w:sz w:val="18"/>
          <w:szCs w:val="18"/>
        </w:rPr>
        <w:t xml:space="preserve">ote 1: </w:t>
      </w:r>
      <w:hyperlink r:id="rId20" w:history="1">
        <w:r w:rsidR="00051384">
          <w:rPr>
            <w:rStyle w:val="Hyperlink"/>
            <w:sz w:val="18"/>
            <w:szCs w:val="18"/>
          </w:rPr>
          <w:t>F2014L00487</w:t>
        </w:r>
      </w:hyperlink>
      <w:r>
        <w:rPr>
          <w:sz w:val="18"/>
          <w:szCs w:val="18"/>
        </w:rPr>
        <w:t xml:space="preserve"> is due to sunset on 1 </w:t>
      </w:r>
      <w:r w:rsidR="00051384">
        <w:rPr>
          <w:sz w:val="18"/>
          <w:szCs w:val="18"/>
        </w:rPr>
        <w:t>October</w:t>
      </w:r>
      <w:r>
        <w:rPr>
          <w:sz w:val="18"/>
          <w:szCs w:val="18"/>
        </w:rPr>
        <w:t xml:space="preserve"> 2024 but the instrument </w:t>
      </w:r>
      <w:r w:rsidRPr="00E31847">
        <w:rPr>
          <w:sz w:val="18"/>
          <w:szCs w:val="18"/>
        </w:rPr>
        <w:t>ceases as if it was revoked on 3</w:t>
      </w:r>
      <w:r w:rsidR="00051384">
        <w:rPr>
          <w:sz w:val="18"/>
          <w:szCs w:val="18"/>
        </w:rPr>
        <w:t>0</w:t>
      </w:r>
      <w:r w:rsidRPr="00E31847">
        <w:rPr>
          <w:sz w:val="18"/>
          <w:szCs w:val="18"/>
        </w:rPr>
        <w:t xml:space="preserve"> </w:t>
      </w:r>
      <w:r w:rsidR="00051384">
        <w:rPr>
          <w:sz w:val="18"/>
          <w:szCs w:val="18"/>
        </w:rPr>
        <w:t>April</w:t>
      </w:r>
      <w:r w:rsidRPr="00E31847">
        <w:rPr>
          <w:sz w:val="18"/>
          <w:szCs w:val="18"/>
        </w:rPr>
        <w:t xml:space="preserve"> 2024</w:t>
      </w:r>
      <w:r>
        <w:rPr>
          <w:sz w:val="18"/>
          <w:szCs w:val="18"/>
        </w:rPr>
        <w:t xml:space="preserve"> (see section 3 of </w:t>
      </w:r>
      <w:hyperlink r:id="rId21" w:history="1">
        <w:r w:rsidR="00051384">
          <w:rPr>
            <w:rStyle w:val="Hyperlink"/>
            <w:sz w:val="18"/>
            <w:szCs w:val="18"/>
          </w:rPr>
          <w:t>F2014L00487</w:t>
        </w:r>
      </w:hyperlink>
      <w:r>
        <w:rPr>
          <w:sz w:val="18"/>
          <w:szCs w:val="18"/>
        </w:rPr>
        <w:t>)</w:t>
      </w:r>
      <w:r w:rsidRPr="009F68EC">
        <w:rPr>
          <w:color w:val="000000"/>
          <w:sz w:val="18"/>
          <w:szCs w:val="18"/>
        </w:rPr>
        <w:t>.</w:t>
      </w:r>
    </w:p>
    <w:p w:rsidR="00A91D75" w:rsidRPr="00527547" w:rsidRDefault="009F1EEE" w:rsidP="009F1EEE">
      <w:pPr>
        <w:pStyle w:val="ActHead2"/>
        <w:ind w:left="0" w:firstLine="0"/>
      </w:pPr>
      <w:bookmarkStart w:id="2" w:name="_Toc129089669"/>
      <w:r>
        <w:t>Part 2</w:t>
      </w:r>
      <w:r w:rsidR="00A91D75" w:rsidRPr="00527547">
        <w:t>—Attorney-General’s</w:t>
      </w:r>
      <w:r w:rsidR="005901E5">
        <w:t xml:space="preserve"> Department</w:t>
      </w:r>
      <w:bookmarkEnd w:id="2"/>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A91D75" w:rsidRPr="00413487" w:rsidTr="00413487">
        <w:trPr>
          <w:tblHeader/>
        </w:trPr>
        <w:tc>
          <w:tcPr>
            <w:tcW w:w="9072" w:type="dxa"/>
            <w:gridSpan w:val="3"/>
            <w:tcBorders>
              <w:top w:val="single" w:sz="12" w:space="0" w:color="auto"/>
              <w:bottom w:val="single" w:sz="6" w:space="0" w:color="auto"/>
            </w:tcBorders>
            <w:shd w:val="clear" w:color="auto" w:fill="auto"/>
          </w:tcPr>
          <w:p w:rsidR="00A91D75" w:rsidRPr="00413487" w:rsidRDefault="00C030D3" w:rsidP="00413487">
            <w:pPr>
              <w:pStyle w:val="Tabletext"/>
              <w:keepNext/>
              <w:rPr>
                <w:b/>
                <w:bCs/>
              </w:rPr>
            </w:pPr>
            <w:r w:rsidRPr="00C030D3">
              <w:rPr>
                <w:b/>
              </w:rPr>
              <w:t>Attorney-General’s</w:t>
            </w:r>
          </w:p>
        </w:tc>
      </w:tr>
      <w:tr w:rsidR="00A91D75" w:rsidRPr="00413487" w:rsidTr="00EB04B6">
        <w:trPr>
          <w:tblHeader/>
        </w:trPr>
        <w:tc>
          <w:tcPr>
            <w:tcW w:w="851" w:type="dxa"/>
            <w:tcBorders>
              <w:top w:val="single" w:sz="6" w:space="0" w:color="auto"/>
              <w:bottom w:val="single" w:sz="12" w:space="0" w:color="auto"/>
            </w:tcBorders>
            <w:shd w:val="clear" w:color="auto" w:fill="auto"/>
          </w:tcPr>
          <w:p w:rsidR="00A91D75" w:rsidRPr="00413487" w:rsidRDefault="00A91D75" w:rsidP="00413487">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A91D75" w:rsidRPr="00413487" w:rsidRDefault="00A91D75" w:rsidP="00413487">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A91D75" w:rsidRPr="00413487" w:rsidRDefault="00A91D75" w:rsidP="00413487">
            <w:pPr>
              <w:pStyle w:val="Tabletext"/>
              <w:keepNext/>
              <w:rPr>
                <w:b/>
              </w:rPr>
            </w:pPr>
            <w:r w:rsidRPr="00413487">
              <w:rPr>
                <w:b/>
              </w:rPr>
              <w:t>Register ID</w:t>
            </w:r>
          </w:p>
        </w:tc>
      </w:tr>
      <w:tr w:rsidR="00FF62FA" w:rsidRPr="00527547" w:rsidTr="000B1F77">
        <w:tblPrEx>
          <w:tblLook w:val="04A0" w:firstRow="1" w:lastRow="0" w:firstColumn="1" w:lastColumn="0" w:noHBand="0" w:noVBand="1"/>
        </w:tblPrEx>
        <w:trPr>
          <w:trHeight w:val="255"/>
        </w:trPr>
        <w:tc>
          <w:tcPr>
            <w:tcW w:w="851" w:type="dxa"/>
            <w:tcBorders>
              <w:top w:val="single" w:sz="12" w:space="0" w:color="auto"/>
              <w:bottom w:val="single" w:sz="4" w:space="0" w:color="auto"/>
            </w:tcBorders>
            <w:shd w:val="clear" w:color="auto" w:fill="auto"/>
          </w:tcPr>
          <w:p w:rsidR="00FF62FA" w:rsidRPr="00527547" w:rsidRDefault="00FF62FA" w:rsidP="00FF62FA">
            <w:pPr>
              <w:rPr>
                <w:rFonts w:eastAsia="Times New Roman"/>
                <w:color w:val="000000"/>
                <w:sz w:val="20"/>
                <w:lang w:eastAsia="en-AU"/>
              </w:rPr>
            </w:pPr>
            <w:r w:rsidRPr="00527547">
              <w:rPr>
                <w:rFonts w:eastAsia="Times New Roman"/>
                <w:color w:val="000000"/>
                <w:sz w:val="20"/>
                <w:lang w:eastAsia="en-AU"/>
              </w:rPr>
              <w:t>1</w:t>
            </w:r>
          </w:p>
        </w:tc>
        <w:tc>
          <w:tcPr>
            <w:tcW w:w="6520" w:type="dxa"/>
            <w:tcBorders>
              <w:top w:val="single" w:sz="12" w:space="0" w:color="auto"/>
              <w:bottom w:val="single" w:sz="4" w:space="0" w:color="auto"/>
            </w:tcBorders>
          </w:tcPr>
          <w:p w:rsidR="00FF62FA" w:rsidRPr="00FF62FA" w:rsidRDefault="00FF62FA" w:rsidP="00FF62FA">
            <w:pPr>
              <w:rPr>
                <w:sz w:val="20"/>
              </w:rPr>
            </w:pPr>
            <w:r w:rsidRPr="00FF62FA">
              <w:rPr>
                <w:color w:val="000000"/>
                <w:sz w:val="20"/>
              </w:rPr>
              <w:t xml:space="preserve">Commonwealth Places (Application of Laws) Regulation 2014, </w:t>
            </w:r>
            <w:proofErr w:type="spellStart"/>
            <w:r w:rsidRPr="00FF62FA">
              <w:rPr>
                <w:color w:val="000000"/>
                <w:sz w:val="20"/>
              </w:rPr>
              <w:t>SLI</w:t>
            </w:r>
            <w:proofErr w:type="spellEnd"/>
            <w:r w:rsidRPr="00FF62FA">
              <w:rPr>
                <w:color w:val="000000"/>
                <w:sz w:val="20"/>
              </w:rPr>
              <w:t xml:space="preserve"> 2014 No. 46</w:t>
            </w:r>
          </w:p>
        </w:tc>
        <w:tc>
          <w:tcPr>
            <w:tcW w:w="1701" w:type="dxa"/>
            <w:tcBorders>
              <w:top w:val="single" w:sz="12" w:space="0" w:color="auto"/>
              <w:bottom w:val="single" w:sz="4" w:space="0" w:color="auto"/>
            </w:tcBorders>
          </w:tcPr>
          <w:p w:rsidR="00FF62FA" w:rsidRPr="00FF62FA" w:rsidRDefault="00DA4C8A" w:rsidP="00FF62FA">
            <w:pPr>
              <w:rPr>
                <w:sz w:val="20"/>
              </w:rPr>
            </w:pPr>
            <w:hyperlink r:id="rId22" w:history="1">
              <w:r w:rsidR="00FF62FA" w:rsidRPr="00FF62FA">
                <w:rPr>
                  <w:color w:val="000000"/>
                  <w:sz w:val="20"/>
                  <w:u w:val="single"/>
                </w:rPr>
                <w:t>F2014L00557</w:t>
              </w:r>
            </w:hyperlink>
          </w:p>
        </w:tc>
      </w:tr>
      <w:tr w:rsidR="000B1F77" w:rsidRPr="00527547" w:rsidTr="000B1F77">
        <w:tblPrEx>
          <w:tblLook w:val="04A0" w:firstRow="1" w:lastRow="0" w:firstColumn="1" w:lastColumn="0" w:noHBand="0" w:noVBand="1"/>
        </w:tblPrEx>
        <w:trPr>
          <w:trHeight w:val="255"/>
        </w:trPr>
        <w:tc>
          <w:tcPr>
            <w:tcW w:w="851" w:type="dxa"/>
            <w:tcBorders>
              <w:top w:val="single" w:sz="4" w:space="0" w:color="auto"/>
              <w:bottom w:val="single" w:sz="4" w:space="0" w:color="auto"/>
            </w:tcBorders>
            <w:shd w:val="clear" w:color="auto" w:fill="auto"/>
          </w:tcPr>
          <w:p w:rsidR="000B1F77" w:rsidRPr="00527547" w:rsidRDefault="000B1F77" w:rsidP="00FF62FA">
            <w:pPr>
              <w:rPr>
                <w:rFonts w:eastAsia="Times New Roman"/>
                <w:color w:val="000000"/>
                <w:sz w:val="20"/>
                <w:lang w:eastAsia="en-AU"/>
              </w:rPr>
            </w:pPr>
            <w:r>
              <w:rPr>
                <w:rFonts w:eastAsia="Times New Roman"/>
                <w:color w:val="000000"/>
                <w:sz w:val="20"/>
                <w:lang w:eastAsia="en-AU"/>
              </w:rPr>
              <w:t>2</w:t>
            </w:r>
          </w:p>
        </w:tc>
        <w:tc>
          <w:tcPr>
            <w:tcW w:w="6520" w:type="dxa"/>
            <w:tcBorders>
              <w:top w:val="single" w:sz="4" w:space="0" w:color="auto"/>
              <w:bottom w:val="single" w:sz="4" w:space="0" w:color="auto"/>
            </w:tcBorders>
          </w:tcPr>
          <w:p w:rsidR="000B1F77" w:rsidRPr="00FF62FA" w:rsidRDefault="000B1F77" w:rsidP="00FF62FA">
            <w:pPr>
              <w:rPr>
                <w:color w:val="000000"/>
                <w:sz w:val="20"/>
              </w:rPr>
            </w:pPr>
            <w:r w:rsidRPr="000B1F77">
              <w:rPr>
                <w:color w:val="000000"/>
                <w:sz w:val="20"/>
              </w:rPr>
              <w:t>Notice of a declaration of a Commonwealth Royal Commission as an eligible Commonwealth authority under section 5AA of the Telecommunications (Interception and Access) Act 1979</w:t>
            </w:r>
            <w:r w:rsidR="00025E7A">
              <w:rPr>
                <w:color w:val="000000"/>
                <w:sz w:val="20"/>
              </w:rPr>
              <w:t xml:space="preserve"> (</w:t>
            </w:r>
            <w:r w:rsidR="00ED02D4">
              <w:rPr>
                <w:color w:val="000000"/>
                <w:sz w:val="20"/>
              </w:rPr>
              <w:t xml:space="preserve">made on </w:t>
            </w:r>
            <w:r w:rsidR="00025E7A">
              <w:rPr>
                <w:color w:val="000000"/>
                <w:sz w:val="20"/>
              </w:rPr>
              <w:t>27 May 2014)</w:t>
            </w:r>
          </w:p>
        </w:tc>
        <w:tc>
          <w:tcPr>
            <w:tcW w:w="1701" w:type="dxa"/>
            <w:tcBorders>
              <w:top w:val="single" w:sz="4" w:space="0" w:color="auto"/>
              <w:bottom w:val="single" w:sz="4" w:space="0" w:color="auto"/>
            </w:tcBorders>
          </w:tcPr>
          <w:p w:rsidR="000B1F77" w:rsidRDefault="00DA4C8A" w:rsidP="00FF62FA">
            <w:hyperlink r:id="rId23" w:history="1">
              <w:r w:rsidR="000B1F77" w:rsidRPr="000B1F77">
                <w:rPr>
                  <w:rFonts w:eastAsia="Times New Roman" w:cs="Times New Roman"/>
                  <w:color w:val="000000"/>
                  <w:sz w:val="20"/>
                  <w:u w:val="single"/>
                  <w:lang w:val="en-US"/>
                </w:rPr>
                <w:t>F2014L00644</w:t>
              </w:r>
            </w:hyperlink>
          </w:p>
        </w:tc>
      </w:tr>
      <w:tr w:rsidR="00FF62FA" w:rsidRPr="00527547" w:rsidTr="00EB04B6">
        <w:tblPrEx>
          <w:tblLook w:val="04A0" w:firstRow="1" w:lastRow="0" w:firstColumn="1" w:lastColumn="0" w:noHBand="0" w:noVBand="1"/>
        </w:tblPrEx>
        <w:trPr>
          <w:trHeight w:val="255"/>
        </w:trPr>
        <w:tc>
          <w:tcPr>
            <w:tcW w:w="851" w:type="dxa"/>
            <w:tcBorders>
              <w:top w:val="single" w:sz="4" w:space="0" w:color="auto"/>
              <w:bottom w:val="single" w:sz="12" w:space="0" w:color="auto"/>
            </w:tcBorders>
            <w:shd w:val="clear" w:color="auto" w:fill="auto"/>
          </w:tcPr>
          <w:p w:rsidR="00FF62FA" w:rsidRPr="00527547" w:rsidRDefault="000B1F77" w:rsidP="00FF62FA">
            <w:pPr>
              <w:rPr>
                <w:rFonts w:eastAsia="Times New Roman"/>
                <w:color w:val="000000"/>
                <w:sz w:val="20"/>
                <w:lang w:eastAsia="en-AU"/>
              </w:rPr>
            </w:pPr>
            <w:r>
              <w:rPr>
                <w:rFonts w:eastAsia="Times New Roman"/>
                <w:color w:val="000000"/>
                <w:sz w:val="20"/>
                <w:lang w:eastAsia="en-AU"/>
              </w:rPr>
              <w:t>3</w:t>
            </w:r>
          </w:p>
        </w:tc>
        <w:tc>
          <w:tcPr>
            <w:tcW w:w="6520" w:type="dxa"/>
            <w:tcBorders>
              <w:top w:val="single" w:sz="4" w:space="0" w:color="auto"/>
              <w:bottom w:val="single" w:sz="12" w:space="0" w:color="auto"/>
            </w:tcBorders>
          </w:tcPr>
          <w:p w:rsidR="00FF62FA" w:rsidRPr="00FF62FA" w:rsidRDefault="00FF62FA" w:rsidP="00FF62FA">
            <w:pPr>
              <w:rPr>
                <w:sz w:val="20"/>
              </w:rPr>
            </w:pPr>
            <w:r w:rsidRPr="00FF62FA">
              <w:rPr>
                <w:color w:val="000000"/>
                <w:sz w:val="20"/>
              </w:rPr>
              <w:t>Privacy (Credit Related Research) Rule 2014</w:t>
            </w:r>
          </w:p>
        </w:tc>
        <w:tc>
          <w:tcPr>
            <w:tcW w:w="1701" w:type="dxa"/>
            <w:tcBorders>
              <w:top w:val="single" w:sz="4" w:space="0" w:color="auto"/>
              <w:bottom w:val="single" w:sz="12" w:space="0" w:color="auto"/>
            </w:tcBorders>
          </w:tcPr>
          <w:p w:rsidR="00FF62FA" w:rsidRPr="00FF62FA" w:rsidRDefault="00DA4C8A" w:rsidP="00FF62FA">
            <w:pPr>
              <w:rPr>
                <w:sz w:val="20"/>
              </w:rPr>
            </w:pPr>
            <w:hyperlink r:id="rId24" w:history="1">
              <w:r w:rsidR="00FF62FA" w:rsidRPr="00FF62FA">
                <w:rPr>
                  <w:color w:val="000000"/>
                  <w:sz w:val="20"/>
                  <w:u w:val="single"/>
                </w:rPr>
                <w:t>F2014L00503</w:t>
              </w:r>
            </w:hyperlink>
          </w:p>
        </w:tc>
      </w:tr>
    </w:tbl>
    <w:p w:rsidR="00413487" w:rsidRPr="00527547" w:rsidRDefault="00413487" w:rsidP="003D5CFF">
      <w:pPr>
        <w:pStyle w:val="ActHead2"/>
        <w:numPr>
          <w:ilvl w:val="0"/>
          <w:numId w:val="20"/>
        </w:numPr>
      </w:pPr>
      <w:bookmarkStart w:id="3" w:name="_Toc129089670"/>
      <w:r w:rsidRPr="00527547">
        <w:t>—</w:t>
      </w:r>
      <w:bookmarkStart w:id="4" w:name="_Hlk124763797"/>
      <w:r w:rsidR="00611E20">
        <w:t xml:space="preserve">Department of </w:t>
      </w:r>
      <w:bookmarkEnd w:id="4"/>
      <w:r w:rsidR="008B2F86" w:rsidRPr="008B2F86">
        <w:rPr>
          <w:rStyle w:val="CharPartText"/>
        </w:rPr>
        <w:t>Climate Change, Energy, the Environment and Water</w:t>
      </w:r>
      <w:bookmarkEnd w:id="3"/>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413487" w:rsidRPr="00413487" w:rsidTr="00A30D50">
        <w:trPr>
          <w:tblHeader/>
        </w:trPr>
        <w:tc>
          <w:tcPr>
            <w:tcW w:w="9072" w:type="dxa"/>
            <w:gridSpan w:val="3"/>
            <w:tcBorders>
              <w:top w:val="single" w:sz="12" w:space="0" w:color="auto"/>
              <w:bottom w:val="single" w:sz="6" w:space="0" w:color="auto"/>
            </w:tcBorders>
            <w:shd w:val="clear" w:color="auto" w:fill="auto"/>
          </w:tcPr>
          <w:p w:rsidR="00413487" w:rsidRPr="00413487" w:rsidRDefault="00C030D3" w:rsidP="00A30D50">
            <w:pPr>
              <w:pStyle w:val="Tabletext"/>
              <w:keepNext/>
              <w:rPr>
                <w:b/>
              </w:rPr>
            </w:pPr>
            <w:r w:rsidRPr="00C030D3">
              <w:rPr>
                <w:b/>
              </w:rPr>
              <w:t>Climate Change, Energy, the Environment and Water</w:t>
            </w:r>
          </w:p>
        </w:tc>
      </w:tr>
      <w:tr w:rsidR="00413487" w:rsidRPr="00413487" w:rsidTr="00A30D50">
        <w:trPr>
          <w:tblHeader/>
        </w:trPr>
        <w:tc>
          <w:tcPr>
            <w:tcW w:w="851" w:type="dxa"/>
            <w:tcBorders>
              <w:top w:val="single" w:sz="6" w:space="0" w:color="auto"/>
              <w:bottom w:val="single" w:sz="12" w:space="0" w:color="auto"/>
            </w:tcBorders>
            <w:shd w:val="clear" w:color="auto" w:fill="auto"/>
          </w:tcPr>
          <w:p w:rsidR="00413487" w:rsidRPr="00413487" w:rsidRDefault="00413487" w:rsidP="00A30D50">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413487" w:rsidRPr="00413487" w:rsidRDefault="00413487" w:rsidP="00A30D50">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413487" w:rsidRPr="00413487" w:rsidRDefault="00413487" w:rsidP="00A30D50">
            <w:pPr>
              <w:pStyle w:val="Tabletext"/>
              <w:keepNext/>
              <w:rPr>
                <w:b/>
              </w:rPr>
            </w:pPr>
            <w:r w:rsidRPr="00413487">
              <w:rPr>
                <w:b/>
              </w:rPr>
              <w:t>Register ID</w:t>
            </w:r>
          </w:p>
        </w:tc>
      </w:tr>
      <w:tr w:rsidR="00D91C1B" w:rsidRPr="00527547" w:rsidTr="00540CF4">
        <w:tc>
          <w:tcPr>
            <w:tcW w:w="851" w:type="dxa"/>
            <w:tcBorders>
              <w:top w:val="single" w:sz="12" w:space="0" w:color="auto"/>
            </w:tcBorders>
            <w:shd w:val="clear" w:color="auto" w:fill="auto"/>
          </w:tcPr>
          <w:p w:rsidR="00D91C1B" w:rsidRPr="00527547" w:rsidRDefault="00D91C1B" w:rsidP="00D91C1B">
            <w:pPr>
              <w:rPr>
                <w:rFonts w:eastAsia="Times New Roman"/>
                <w:color w:val="000000"/>
                <w:sz w:val="20"/>
                <w:lang w:eastAsia="en-AU"/>
              </w:rPr>
            </w:pPr>
            <w:r w:rsidRPr="00527547">
              <w:rPr>
                <w:rFonts w:eastAsia="Times New Roman"/>
                <w:color w:val="000000"/>
                <w:sz w:val="20"/>
                <w:lang w:eastAsia="en-AU"/>
              </w:rPr>
              <w:t>1</w:t>
            </w:r>
          </w:p>
        </w:tc>
        <w:tc>
          <w:tcPr>
            <w:tcW w:w="6520" w:type="dxa"/>
            <w:tcBorders>
              <w:bottom w:val="single" w:sz="7" w:space="0" w:color="000000"/>
            </w:tcBorders>
          </w:tcPr>
          <w:p w:rsidR="00D91C1B" w:rsidRPr="00D91C1B" w:rsidRDefault="00D91C1B" w:rsidP="00D91C1B">
            <w:pPr>
              <w:rPr>
                <w:sz w:val="20"/>
              </w:rPr>
            </w:pPr>
            <w:r w:rsidRPr="00D91C1B">
              <w:rPr>
                <w:color w:val="000000"/>
                <w:sz w:val="20"/>
              </w:rPr>
              <w:t xml:space="preserve">Australian National Registry of Emissions Units Amendment Regulation 2014 (No. 1), </w:t>
            </w:r>
            <w:proofErr w:type="spellStart"/>
            <w:r w:rsidRPr="00D91C1B">
              <w:rPr>
                <w:color w:val="000000"/>
                <w:sz w:val="20"/>
              </w:rPr>
              <w:t>SLI</w:t>
            </w:r>
            <w:proofErr w:type="spellEnd"/>
            <w:r w:rsidRPr="00D91C1B">
              <w:rPr>
                <w:color w:val="000000"/>
                <w:sz w:val="20"/>
              </w:rPr>
              <w:t xml:space="preserve"> 2014 No. 129</w:t>
            </w:r>
          </w:p>
        </w:tc>
        <w:tc>
          <w:tcPr>
            <w:tcW w:w="1701" w:type="dxa"/>
            <w:tcBorders>
              <w:bottom w:val="single" w:sz="7" w:space="0" w:color="000000"/>
            </w:tcBorders>
          </w:tcPr>
          <w:p w:rsidR="00D91C1B" w:rsidRPr="00D91C1B" w:rsidRDefault="00DA4C8A" w:rsidP="00D91C1B">
            <w:pPr>
              <w:rPr>
                <w:sz w:val="20"/>
              </w:rPr>
            </w:pPr>
            <w:hyperlink r:id="rId25" w:history="1">
              <w:r w:rsidR="00D91C1B" w:rsidRPr="00D91C1B">
                <w:rPr>
                  <w:color w:val="000000"/>
                  <w:sz w:val="20"/>
                  <w:u w:val="single"/>
                </w:rPr>
                <w:t>F2014L01201</w:t>
              </w:r>
            </w:hyperlink>
          </w:p>
        </w:tc>
      </w:tr>
      <w:tr w:rsidR="00D91C1B" w:rsidRPr="00527547" w:rsidTr="00540CF4">
        <w:tblPrEx>
          <w:tblLook w:val="04A0" w:firstRow="1" w:lastRow="0" w:firstColumn="1" w:lastColumn="0" w:noHBand="0" w:noVBand="1"/>
        </w:tblPrEx>
        <w:trPr>
          <w:trHeight w:val="255"/>
        </w:trPr>
        <w:tc>
          <w:tcPr>
            <w:tcW w:w="851" w:type="dxa"/>
            <w:shd w:val="clear" w:color="auto" w:fill="auto"/>
          </w:tcPr>
          <w:p w:rsidR="00D91C1B" w:rsidRPr="00527547" w:rsidRDefault="00D91C1B" w:rsidP="00D91C1B">
            <w:pPr>
              <w:rPr>
                <w:rFonts w:eastAsia="Times New Roman"/>
                <w:color w:val="000000"/>
                <w:sz w:val="20"/>
                <w:lang w:eastAsia="en-AU"/>
              </w:rPr>
            </w:pPr>
            <w:r w:rsidRPr="00527547">
              <w:rPr>
                <w:rFonts w:eastAsia="Times New Roman"/>
                <w:color w:val="000000"/>
                <w:sz w:val="20"/>
                <w:lang w:eastAsia="en-AU"/>
              </w:rPr>
              <w:t>2</w:t>
            </w:r>
          </w:p>
        </w:tc>
        <w:tc>
          <w:tcPr>
            <w:tcW w:w="6520" w:type="dxa"/>
            <w:tcBorders>
              <w:bottom w:val="single" w:sz="7" w:space="0" w:color="000000"/>
            </w:tcBorders>
          </w:tcPr>
          <w:p w:rsidR="00D91C1B" w:rsidRPr="00AE331A" w:rsidRDefault="00D91C1B" w:rsidP="00D91C1B">
            <w:pPr>
              <w:rPr>
                <w:sz w:val="20"/>
              </w:rPr>
            </w:pPr>
            <w:r w:rsidRPr="00AE331A">
              <w:rPr>
                <w:sz w:val="20"/>
              </w:rPr>
              <w:t>Carbon Credits (Carbon Farming Initiative) (Measurement Based Methods for New Farm Forestry Plantations) Methodology Determination 2014</w:t>
            </w:r>
            <w:r w:rsidR="00AE331A" w:rsidRPr="00B4341E">
              <w:t xml:space="preserve"> </w:t>
            </w:r>
            <w:r w:rsidR="00AE331A" w:rsidRPr="00AE331A">
              <w:rPr>
                <w:vertAlign w:val="superscript"/>
              </w:rPr>
              <w:t xml:space="preserve">Note </w:t>
            </w:r>
            <w:r w:rsidR="00AE331A">
              <w:rPr>
                <w:vertAlign w:val="superscript"/>
              </w:rPr>
              <w:t>2</w:t>
            </w:r>
          </w:p>
        </w:tc>
        <w:tc>
          <w:tcPr>
            <w:tcW w:w="1701" w:type="dxa"/>
            <w:tcBorders>
              <w:bottom w:val="single" w:sz="7" w:space="0" w:color="000000"/>
            </w:tcBorders>
          </w:tcPr>
          <w:p w:rsidR="00D91C1B" w:rsidRPr="00D91C1B" w:rsidRDefault="00DA4C8A" w:rsidP="00D91C1B">
            <w:pPr>
              <w:rPr>
                <w:sz w:val="20"/>
              </w:rPr>
            </w:pPr>
            <w:hyperlink r:id="rId26" w:history="1">
              <w:r w:rsidR="00D91C1B" w:rsidRPr="00D91C1B">
                <w:rPr>
                  <w:color w:val="000000"/>
                  <w:sz w:val="20"/>
                  <w:u w:val="single"/>
                </w:rPr>
                <w:t>F2014L01130</w:t>
              </w:r>
            </w:hyperlink>
          </w:p>
        </w:tc>
      </w:tr>
      <w:tr w:rsidR="00D91C1B" w:rsidRPr="00527547" w:rsidTr="00540CF4">
        <w:tblPrEx>
          <w:tblLook w:val="04A0" w:firstRow="1" w:lastRow="0" w:firstColumn="1" w:lastColumn="0" w:noHBand="0" w:noVBand="1"/>
        </w:tblPrEx>
        <w:trPr>
          <w:trHeight w:val="255"/>
        </w:trPr>
        <w:tc>
          <w:tcPr>
            <w:tcW w:w="851" w:type="dxa"/>
            <w:shd w:val="clear" w:color="auto" w:fill="auto"/>
          </w:tcPr>
          <w:p w:rsidR="00D91C1B" w:rsidRPr="00527547" w:rsidRDefault="00D91C1B" w:rsidP="00D91C1B">
            <w:pPr>
              <w:rPr>
                <w:rFonts w:eastAsia="Times New Roman"/>
                <w:color w:val="000000"/>
                <w:sz w:val="20"/>
                <w:lang w:eastAsia="en-AU"/>
              </w:rPr>
            </w:pPr>
            <w:r w:rsidRPr="00527547">
              <w:rPr>
                <w:rFonts w:eastAsia="Times New Roman"/>
                <w:color w:val="000000"/>
                <w:sz w:val="20"/>
                <w:lang w:eastAsia="en-AU"/>
              </w:rPr>
              <w:t>3</w:t>
            </w:r>
          </w:p>
        </w:tc>
        <w:tc>
          <w:tcPr>
            <w:tcW w:w="6520" w:type="dxa"/>
            <w:tcBorders>
              <w:bottom w:val="single" w:sz="7" w:space="0" w:color="000000"/>
            </w:tcBorders>
          </w:tcPr>
          <w:p w:rsidR="00D91C1B" w:rsidRPr="00AE331A" w:rsidRDefault="00D91C1B" w:rsidP="00D91C1B">
            <w:pPr>
              <w:rPr>
                <w:sz w:val="20"/>
              </w:rPr>
            </w:pPr>
            <w:r w:rsidRPr="00AE331A">
              <w:rPr>
                <w:sz w:val="20"/>
              </w:rPr>
              <w:t>Carbon Credits (Carbon Farming Initiative) (Reducing Greenhouse Gas Emissions by Feeding Nitrates to Beef Cattle) Methodology Determination 2014</w:t>
            </w:r>
            <w:r w:rsidR="00AE331A" w:rsidRPr="00AE331A">
              <w:t xml:space="preserve"> </w:t>
            </w:r>
            <w:r w:rsidR="00AE331A" w:rsidRPr="00AE331A">
              <w:rPr>
                <w:vertAlign w:val="superscript"/>
              </w:rPr>
              <w:t xml:space="preserve">Note </w:t>
            </w:r>
            <w:r w:rsidR="00AE331A">
              <w:rPr>
                <w:vertAlign w:val="superscript"/>
              </w:rPr>
              <w:t>3</w:t>
            </w:r>
          </w:p>
        </w:tc>
        <w:tc>
          <w:tcPr>
            <w:tcW w:w="1701" w:type="dxa"/>
            <w:tcBorders>
              <w:bottom w:val="single" w:sz="7" w:space="0" w:color="000000"/>
            </w:tcBorders>
          </w:tcPr>
          <w:p w:rsidR="00D91C1B" w:rsidRPr="00D91C1B" w:rsidRDefault="00DA4C8A" w:rsidP="00D91C1B">
            <w:pPr>
              <w:rPr>
                <w:sz w:val="20"/>
              </w:rPr>
            </w:pPr>
            <w:hyperlink r:id="rId27" w:history="1">
              <w:r w:rsidR="00D91C1B" w:rsidRPr="00D91C1B">
                <w:rPr>
                  <w:color w:val="000000"/>
                  <w:sz w:val="20"/>
                  <w:u w:val="single"/>
                </w:rPr>
                <w:t>F2014L01129</w:t>
              </w:r>
            </w:hyperlink>
          </w:p>
        </w:tc>
      </w:tr>
      <w:tr w:rsidR="00D91C1B" w:rsidRPr="00527547" w:rsidTr="00540CF4">
        <w:tblPrEx>
          <w:tblLook w:val="04A0" w:firstRow="1" w:lastRow="0" w:firstColumn="1" w:lastColumn="0" w:noHBand="0" w:noVBand="1"/>
        </w:tblPrEx>
        <w:trPr>
          <w:trHeight w:val="255"/>
        </w:trPr>
        <w:tc>
          <w:tcPr>
            <w:tcW w:w="851" w:type="dxa"/>
            <w:shd w:val="clear" w:color="auto" w:fill="auto"/>
          </w:tcPr>
          <w:p w:rsidR="00D91C1B" w:rsidRPr="00527547" w:rsidRDefault="00D91C1B" w:rsidP="00D91C1B">
            <w:pPr>
              <w:rPr>
                <w:rFonts w:eastAsia="Times New Roman"/>
                <w:color w:val="000000"/>
                <w:sz w:val="20"/>
                <w:lang w:eastAsia="en-AU"/>
              </w:rPr>
            </w:pPr>
            <w:r w:rsidRPr="00527547">
              <w:rPr>
                <w:rFonts w:eastAsia="Times New Roman"/>
                <w:color w:val="000000"/>
                <w:sz w:val="20"/>
                <w:lang w:eastAsia="en-AU"/>
              </w:rPr>
              <w:t>4</w:t>
            </w:r>
          </w:p>
        </w:tc>
        <w:tc>
          <w:tcPr>
            <w:tcW w:w="6520" w:type="dxa"/>
            <w:tcBorders>
              <w:bottom w:val="single" w:sz="7" w:space="0" w:color="000000"/>
            </w:tcBorders>
          </w:tcPr>
          <w:p w:rsidR="00D91C1B" w:rsidRPr="00D91C1B" w:rsidRDefault="00D91C1B" w:rsidP="00D91C1B">
            <w:pPr>
              <w:rPr>
                <w:sz w:val="20"/>
              </w:rPr>
            </w:pPr>
            <w:r w:rsidRPr="00D91C1B">
              <w:rPr>
                <w:color w:val="000000"/>
                <w:sz w:val="20"/>
              </w:rPr>
              <w:t>Carbon Credits (Carbon Farming Initiative) (Reforestation by Environmental or Mallee Plantings—</w:t>
            </w:r>
            <w:proofErr w:type="spellStart"/>
            <w:r w:rsidRPr="00D91C1B">
              <w:rPr>
                <w:color w:val="000000"/>
                <w:sz w:val="20"/>
              </w:rPr>
              <w:t>FullCAM</w:t>
            </w:r>
            <w:proofErr w:type="spellEnd"/>
            <w:r w:rsidRPr="00D91C1B">
              <w:rPr>
                <w:color w:val="000000"/>
                <w:sz w:val="20"/>
              </w:rPr>
              <w:t>) Methodology Determination 2014</w:t>
            </w:r>
          </w:p>
        </w:tc>
        <w:tc>
          <w:tcPr>
            <w:tcW w:w="1701" w:type="dxa"/>
            <w:tcBorders>
              <w:bottom w:val="single" w:sz="7" w:space="0" w:color="000000"/>
            </w:tcBorders>
          </w:tcPr>
          <w:p w:rsidR="00D91C1B" w:rsidRPr="00D91C1B" w:rsidRDefault="00DA4C8A" w:rsidP="00D91C1B">
            <w:pPr>
              <w:rPr>
                <w:sz w:val="20"/>
              </w:rPr>
            </w:pPr>
            <w:hyperlink r:id="rId28" w:history="1">
              <w:r w:rsidR="00D91C1B" w:rsidRPr="00D91C1B">
                <w:rPr>
                  <w:color w:val="000000"/>
                  <w:sz w:val="20"/>
                  <w:u w:val="single"/>
                </w:rPr>
                <w:t>F2014L01212</w:t>
              </w:r>
            </w:hyperlink>
          </w:p>
        </w:tc>
      </w:tr>
      <w:tr w:rsidR="00D91C1B" w:rsidRPr="00527547" w:rsidTr="00540CF4">
        <w:tblPrEx>
          <w:tblLook w:val="04A0" w:firstRow="1" w:lastRow="0" w:firstColumn="1" w:lastColumn="0" w:noHBand="0" w:noVBand="1"/>
        </w:tblPrEx>
        <w:trPr>
          <w:trHeight w:val="255"/>
        </w:trPr>
        <w:tc>
          <w:tcPr>
            <w:tcW w:w="851" w:type="dxa"/>
            <w:shd w:val="clear" w:color="auto" w:fill="auto"/>
          </w:tcPr>
          <w:p w:rsidR="00D91C1B" w:rsidRPr="00527547" w:rsidRDefault="00D91C1B" w:rsidP="00D91C1B">
            <w:pPr>
              <w:rPr>
                <w:rFonts w:eastAsia="Times New Roman"/>
                <w:color w:val="000000"/>
                <w:sz w:val="20"/>
                <w:lang w:eastAsia="en-AU"/>
              </w:rPr>
            </w:pPr>
            <w:r w:rsidRPr="00527547">
              <w:rPr>
                <w:rFonts w:eastAsia="Times New Roman"/>
                <w:color w:val="000000"/>
                <w:sz w:val="20"/>
                <w:lang w:eastAsia="en-AU"/>
              </w:rPr>
              <w:t>5</w:t>
            </w:r>
          </w:p>
        </w:tc>
        <w:tc>
          <w:tcPr>
            <w:tcW w:w="6520" w:type="dxa"/>
            <w:tcBorders>
              <w:bottom w:val="single" w:sz="7" w:space="0" w:color="000000"/>
            </w:tcBorders>
          </w:tcPr>
          <w:p w:rsidR="00025E7A" w:rsidRPr="00D91C1B" w:rsidRDefault="00D91C1B" w:rsidP="00D91C1B">
            <w:pPr>
              <w:rPr>
                <w:sz w:val="20"/>
              </w:rPr>
            </w:pPr>
            <w:r w:rsidRPr="00D91C1B">
              <w:rPr>
                <w:color w:val="000000"/>
                <w:sz w:val="20"/>
              </w:rPr>
              <w:t>Clean Energy Legislation (Carbon Tax Repeal) (Jobs and Competitiveness Program) Rules 2014</w:t>
            </w:r>
          </w:p>
        </w:tc>
        <w:tc>
          <w:tcPr>
            <w:tcW w:w="1701" w:type="dxa"/>
            <w:tcBorders>
              <w:bottom w:val="single" w:sz="7" w:space="0" w:color="000000"/>
            </w:tcBorders>
          </w:tcPr>
          <w:p w:rsidR="00D91C1B" w:rsidRPr="00D91C1B" w:rsidRDefault="00DA4C8A" w:rsidP="00D91C1B">
            <w:pPr>
              <w:rPr>
                <w:sz w:val="20"/>
              </w:rPr>
            </w:pPr>
            <w:hyperlink r:id="rId29" w:history="1">
              <w:r w:rsidR="00D91C1B" w:rsidRPr="00D91C1B">
                <w:rPr>
                  <w:color w:val="000000"/>
                  <w:sz w:val="20"/>
                  <w:u w:val="single"/>
                </w:rPr>
                <w:t>F2014L01091</w:t>
              </w:r>
            </w:hyperlink>
          </w:p>
        </w:tc>
      </w:tr>
      <w:tr w:rsidR="00D91C1B" w:rsidRPr="00527547" w:rsidTr="00540CF4">
        <w:tblPrEx>
          <w:tblLook w:val="04A0" w:firstRow="1" w:lastRow="0" w:firstColumn="1" w:lastColumn="0" w:noHBand="0" w:noVBand="1"/>
        </w:tblPrEx>
        <w:trPr>
          <w:trHeight w:val="255"/>
        </w:trPr>
        <w:tc>
          <w:tcPr>
            <w:tcW w:w="851" w:type="dxa"/>
            <w:shd w:val="clear" w:color="auto" w:fill="auto"/>
          </w:tcPr>
          <w:p w:rsidR="00D91C1B" w:rsidRPr="00527547" w:rsidRDefault="00D91C1B" w:rsidP="00D91C1B">
            <w:pPr>
              <w:rPr>
                <w:rFonts w:eastAsia="Times New Roman"/>
                <w:color w:val="000000"/>
                <w:sz w:val="20"/>
                <w:lang w:eastAsia="en-AU"/>
              </w:rPr>
            </w:pPr>
            <w:r w:rsidRPr="00527547">
              <w:rPr>
                <w:rFonts w:eastAsia="Times New Roman"/>
                <w:color w:val="000000"/>
                <w:sz w:val="20"/>
                <w:lang w:eastAsia="en-AU"/>
              </w:rPr>
              <w:t>6</w:t>
            </w:r>
          </w:p>
        </w:tc>
        <w:tc>
          <w:tcPr>
            <w:tcW w:w="6520" w:type="dxa"/>
            <w:tcBorders>
              <w:bottom w:val="single" w:sz="7" w:space="0" w:color="000000"/>
            </w:tcBorders>
          </w:tcPr>
          <w:p w:rsidR="00D91C1B" w:rsidRPr="00D91C1B" w:rsidRDefault="00D91C1B" w:rsidP="00D91C1B">
            <w:pPr>
              <w:rPr>
                <w:sz w:val="20"/>
              </w:rPr>
            </w:pPr>
            <w:r w:rsidRPr="00D91C1B">
              <w:rPr>
                <w:color w:val="000000"/>
                <w:sz w:val="20"/>
              </w:rPr>
              <w:t xml:space="preserve">Environment Protection and Biodiversity Conservation Act 1999 - section 269A - Recovery Plan for the Grey Nurse Shark (Carcharias </w:t>
            </w:r>
            <w:proofErr w:type="spellStart"/>
            <w:r w:rsidRPr="00D91C1B">
              <w:rPr>
                <w:color w:val="000000"/>
                <w:sz w:val="20"/>
              </w:rPr>
              <w:t>taurus</w:t>
            </w:r>
            <w:proofErr w:type="spellEnd"/>
            <w:r w:rsidRPr="00D91C1B">
              <w:rPr>
                <w:color w:val="000000"/>
                <w:sz w:val="20"/>
              </w:rPr>
              <w:t>) 2014</w:t>
            </w:r>
          </w:p>
        </w:tc>
        <w:tc>
          <w:tcPr>
            <w:tcW w:w="1701" w:type="dxa"/>
            <w:tcBorders>
              <w:bottom w:val="single" w:sz="7" w:space="0" w:color="000000"/>
            </w:tcBorders>
          </w:tcPr>
          <w:p w:rsidR="00D91C1B" w:rsidRPr="00D91C1B" w:rsidRDefault="00DA4C8A" w:rsidP="00D91C1B">
            <w:pPr>
              <w:rPr>
                <w:sz w:val="20"/>
              </w:rPr>
            </w:pPr>
            <w:hyperlink r:id="rId30" w:history="1">
              <w:r w:rsidR="00D91C1B" w:rsidRPr="00D91C1B">
                <w:rPr>
                  <w:color w:val="000000"/>
                  <w:sz w:val="20"/>
                  <w:u w:val="single"/>
                </w:rPr>
                <w:t>F2014L01089</w:t>
              </w:r>
            </w:hyperlink>
          </w:p>
        </w:tc>
      </w:tr>
      <w:tr w:rsidR="00D91C1B" w:rsidRPr="00527547" w:rsidTr="00AE331A">
        <w:tblPrEx>
          <w:tblLook w:val="04A0" w:firstRow="1" w:lastRow="0" w:firstColumn="1" w:lastColumn="0" w:noHBand="0" w:noVBand="1"/>
        </w:tblPrEx>
        <w:trPr>
          <w:trHeight w:val="255"/>
        </w:trPr>
        <w:tc>
          <w:tcPr>
            <w:tcW w:w="851" w:type="dxa"/>
            <w:tcBorders>
              <w:bottom w:val="single" w:sz="4" w:space="0" w:color="auto"/>
            </w:tcBorders>
            <w:shd w:val="clear" w:color="auto" w:fill="auto"/>
          </w:tcPr>
          <w:p w:rsidR="00D91C1B" w:rsidRPr="00527547" w:rsidRDefault="00D91C1B" w:rsidP="00D91C1B">
            <w:pPr>
              <w:rPr>
                <w:rFonts w:eastAsia="Times New Roman"/>
                <w:color w:val="000000"/>
                <w:sz w:val="20"/>
                <w:lang w:eastAsia="en-AU"/>
              </w:rPr>
            </w:pPr>
            <w:r w:rsidRPr="00527547">
              <w:rPr>
                <w:rFonts w:eastAsia="Times New Roman"/>
                <w:color w:val="000000"/>
                <w:sz w:val="20"/>
                <w:lang w:eastAsia="en-AU"/>
              </w:rPr>
              <w:t>7</w:t>
            </w:r>
          </w:p>
        </w:tc>
        <w:tc>
          <w:tcPr>
            <w:tcW w:w="6520" w:type="dxa"/>
            <w:tcBorders>
              <w:bottom w:val="single" w:sz="4" w:space="0" w:color="auto"/>
            </w:tcBorders>
          </w:tcPr>
          <w:p w:rsidR="00D91C1B" w:rsidRPr="00D91C1B" w:rsidRDefault="00D91C1B" w:rsidP="00D91C1B">
            <w:pPr>
              <w:rPr>
                <w:sz w:val="20"/>
              </w:rPr>
            </w:pPr>
            <w:r w:rsidRPr="00D91C1B">
              <w:rPr>
                <w:color w:val="000000"/>
                <w:sz w:val="20"/>
              </w:rPr>
              <w:t>Inclusion of ecological communities in the list of threatened ecological communities under section 181 of the Environment Protection and Biodiversity Conservation Act 1999 - Coastal Upland Swamps in the Sydney Basin Bioregion (EC 140) (13/07/2014)</w:t>
            </w:r>
          </w:p>
        </w:tc>
        <w:tc>
          <w:tcPr>
            <w:tcW w:w="1701" w:type="dxa"/>
            <w:tcBorders>
              <w:bottom w:val="single" w:sz="4" w:space="0" w:color="auto"/>
            </w:tcBorders>
          </w:tcPr>
          <w:p w:rsidR="00D91C1B" w:rsidRPr="00D91C1B" w:rsidRDefault="00DA4C8A" w:rsidP="00D91C1B">
            <w:pPr>
              <w:rPr>
                <w:sz w:val="20"/>
              </w:rPr>
            </w:pPr>
            <w:hyperlink r:id="rId31" w:history="1">
              <w:r w:rsidR="00D91C1B" w:rsidRPr="00D91C1B">
                <w:rPr>
                  <w:color w:val="000000"/>
                  <w:sz w:val="20"/>
                  <w:u w:val="single"/>
                </w:rPr>
                <w:t>F2014L01000</w:t>
              </w:r>
            </w:hyperlink>
          </w:p>
        </w:tc>
      </w:tr>
      <w:tr w:rsidR="00D91C1B" w:rsidRPr="00527547" w:rsidTr="000632E2">
        <w:tblPrEx>
          <w:tblLook w:val="04A0" w:firstRow="1" w:lastRow="0" w:firstColumn="1" w:lastColumn="0" w:noHBand="0" w:noVBand="1"/>
        </w:tblPrEx>
        <w:trPr>
          <w:trHeight w:val="255"/>
        </w:trPr>
        <w:tc>
          <w:tcPr>
            <w:tcW w:w="851" w:type="dxa"/>
            <w:tcBorders>
              <w:top w:val="single" w:sz="4" w:space="0" w:color="auto"/>
              <w:bottom w:val="single" w:sz="12" w:space="0" w:color="auto"/>
            </w:tcBorders>
            <w:shd w:val="clear" w:color="auto" w:fill="auto"/>
          </w:tcPr>
          <w:p w:rsidR="00D91C1B" w:rsidRPr="00527547" w:rsidRDefault="00D91C1B" w:rsidP="00D91C1B">
            <w:pPr>
              <w:rPr>
                <w:rFonts w:eastAsia="Times New Roman"/>
                <w:color w:val="000000"/>
                <w:sz w:val="20"/>
                <w:lang w:eastAsia="en-AU"/>
              </w:rPr>
            </w:pPr>
            <w:r w:rsidRPr="00527547">
              <w:rPr>
                <w:rFonts w:eastAsia="Times New Roman"/>
                <w:color w:val="000000"/>
                <w:sz w:val="20"/>
                <w:lang w:eastAsia="en-AU"/>
              </w:rPr>
              <w:t>8</w:t>
            </w:r>
          </w:p>
        </w:tc>
        <w:tc>
          <w:tcPr>
            <w:tcW w:w="6520" w:type="dxa"/>
            <w:tcBorders>
              <w:top w:val="single" w:sz="4" w:space="0" w:color="auto"/>
              <w:bottom w:val="single" w:sz="12" w:space="0" w:color="auto"/>
            </w:tcBorders>
          </w:tcPr>
          <w:p w:rsidR="00D91C1B" w:rsidRPr="00D91C1B" w:rsidRDefault="00D91C1B" w:rsidP="00D91C1B">
            <w:pPr>
              <w:rPr>
                <w:sz w:val="20"/>
              </w:rPr>
            </w:pPr>
            <w:r w:rsidRPr="00D91C1B">
              <w:rPr>
                <w:color w:val="000000"/>
                <w:sz w:val="20"/>
              </w:rPr>
              <w:t xml:space="preserve">Inclusion of ecological communities in the list of threatened ecological communities under section 181 of the Environment Protection and Biodiversity Conservation Act 1999 - Kangaroo Island Narrow-leaved Mallee (Eucalyptus </w:t>
            </w:r>
            <w:proofErr w:type="spellStart"/>
            <w:r w:rsidRPr="00D91C1B">
              <w:rPr>
                <w:color w:val="000000"/>
                <w:sz w:val="20"/>
              </w:rPr>
              <w:t>cneorifolia</w:t>
            </w:r>
            <w:proofErr w:type="spellEnd"/>
            <w:r w:rsidRPr="00D91C1B">
              <w:rPr>
                <w:color w:val="000000"/>
                <w:sz w:val="20"/>
              </w:rPr>
              <w:t>) Woodland (EC 102) (10/04/2014)</w:t>
            </w:r>
          </w:p>
        </w:tc>
        <w:tc>
          <w:tcPr>
            <w:tcW w:w="1701" w:type="dxa"/>
            <w:tcBorders>
              <w:top w:val="single" w:sz="4" w:space="0" w:color="auto"/>
              <w:bottom w:val="single" w:sz="12" w:space="0" w:color="auto"/>
            </w:tcBorders>
          </w:tcPr>
          <w:p w:rsidR="00D91C1B" w:rsidRPr="00D91C1B" w:rsidRDefault="00DA4C8A" w:rsidP="00D91C1B">
            <w:pPr>
              <w:rPr>
                <w:sz w:val="20"/>
              </w:rPr>
            </w:pPr>
            <w:hyperlink r:id="rId32" w:history="1">
              <w:r w:rsidR="00D91C1B" w:rsidRPr="00D91C1B">
                <w:rPr>
                  <w:color w:val="000000"/>
                  <w:sz w:val="20"/>
                  <w:u w:val="single"/>
                </w:rPr>
                <w:t>F2014L00465</w:t>
              </w:r>
            </w:hyperlink>
          </w:p>
        </w:tc>
      </w:tr>
    </w:tbl>
    <w:p w:rsidR="00AE331A" w:rsidRDefault="00AE331A" w:rsidP="00AE331A">
      <w:pPr>
        <w:spacing w:before="60" w:line="240" w:lineRule="auto"/>
        <w:rPr>
          <w:color w:val="000000"/>
          <w:sz w:val="18"/>
          <w:szCs w:val="18"/>
        </w:rPr>
      </w:pPr>
      <w:r w:rsidRPr="000E163A">
        <w:rPr>
          <w:smallCaps/>
          <w:sz w:val="18"/>
          <w:szCs w:val="18"/>
        </w:rPr>
        <w:t>N</w:t>
      </w:r>
      <w:r w:rsidRPr="000E163A">
        <w:rPr>
          <w:sz w:val="18"/>
          <w:szCs w:val="18"/>
        </w:rPr>
        <w:t xml:space="preserve">ote </w:t>
      </w:r>
      <w:r>
        <w:rPr>
          <w:sz w:val="18"/>
          <w:szCs w:val="18"/>
        </w:rPr>
        <w:t>2</w:t>
      </w:r>
      <w:r w:rsidRPr="000E163A">
        <w:rPr>
          <w:sz w:val="18"/>
          <w:szCs w:val="18"/>
        </w:rPr>
        <w:t xml:space="preserve">: </w:t>
      </w:r>
      <w:hyperlink r:id="rId33" w:history="1">
        <w:r w:rsidRPr="009C5D62">
          <w:rPr>
            <w:rStyle w:val="Hyperlink"/>
            <w:sz w:val="18"/>
            <w:szCs w:val="18"/>
          </w:rPr>
          <w:t>F2014L01130</w:t>
        </w:r>
      </w:hyperlink>
      <w:r w:rsidRPr="000E163A">
        <w:rPr>
          <w:sz w:val="18"/>
          <w:szCs w:val="18"/>
        </w:rPr>
        <w:t xml:space="preserve"> </w:t>
      </w:r>
      <w:r>
        <w:rPr>
          <w:sz w:val="18"/>
          <w:szCs w:val="18"/>
        </w:rPr>
        <w:t>is currently expressed to e</w:t>
      </w:r>
      <w:r w:rsidRPr="001D4BDE">
        <w:rPr>
          <w:sz w:val="18"/>
          <w:szCs w:val="18"/>
        </w:rPr>
        <w:t>xpire</w:t>
      </w:r>
      <w:r>
        <w:rPr>
          <w:sz w:val="18"/>
          <w:szCs w:val="18"/>
        </w:rPr>
        <w:t xml:space="preserve"> on 30 September 2024,</w:t>
      </w:r>
      <w:r w:rsidRPr="001D4BDE">
        <w:rPr>
          <w:sz w:val="18"/>
          <w:szCs w:val="18"/>
        </w:rPr>
        <w:t xml:space="preserve"> on the day before it would otherwise be repealed under subsection 50(1) of the </w:t>
      </w:r>
      <w:r w:rsidRPr="00EF715E">
        <w:rPr>
          <w:i/>
          <w:sz w:val="18"/>
          <w:szCs w:val="18"/>
        </w:rPr>
        <w:t>Legislative Instruments Act 2003</w:t>
      </w:r>
      <w:r>
        <w:rPr>
          <w:i/>
          <w:sz w:val="18"/>
          <w:szCs w:val="18"/>
        </w:rPr>
        <w:t xml:space="preserve"> </w:t>
      </w:r>
      <w:r>
        <w:rPr>
          <w:sz w:val="18"/>
          <w:szCs w:val="18"/>
        </w:rPr>
        <w:t xml:space="preserve">(see section 1.2 of </w:t>
      </w:r>
      <w:hyperlink r:id="rId34" w:history="1">
        <w:r>
          <w:rPr>
            <w:rStyle w:val="Hyperlink"/>
            <w:sz w:val="18"/>
            <w:szCs w:val="18"/>
          </w:rPr>
          <w:t>F2014L01130</w:t>
        </w:r>
      </w:hyperlink>
      <w:r>
        <w:rPr>
          <w:sz w:val="18"/>
          <w:szCs w:val="18"/>
        </w:rPr>
        <w:t>)</w:t>
      </w:r>
      <w:r w:rsidRPr="009F68EC">
        <w:rPr>
          <w:color w:val="000000"/>
          <w:sz w:val="18"/>
          <w:szCs w:val="18"/>
        </w:rPr>
        <w:t>.</w:t>
      </w:r>
    </w:p>
    <w:p w:rsidR="00AE331A" w:rsidRDefault="00AE331A" w:rsidP="00AE331A">
      <w:pPr>
        <w:spacing w:before="60" w:line="240" w:lineRule="auto"/>
        <w:rPr>
          <w:b/>
          <w:bCs/>
          <w:i/>
          <w:iCs/>
          <w:color w:val="000000"/>
          <w:sz w:val="20"/>
          <w:highlight w:val="yellow"/>
          <w:shd w:val="clear" w:color="auto" w:fill="FFFFFF"/>
        </w:rPr>
      </w:pPr>
      <w:r w:rsidRPr="000E163A">
        <w:rPr>
          <w:smallCaps/>
          <w:sz w:val="18"/>
          <w:szCs w:val="18"/>
        </w:rPr>
        <w:t>N</w:t>
      </w:r>
      <w:r w:rsidRPr="000E163A">
        <w:rPr>
          <w:sz w:val="18"/>
          <w:szCs w:val="18"/>
        </w:rPr>
        <w:t xml:space="preserve">ote </w:t>
      </w:r>
      <w:r>
        <w:rPr>
          <w:sz w:val="18"/>
          <w:szCs w:val="18"/>
        </w:rPr>
        <w:t>3</w:t>
      </w:r>
      <w:r w:rsidRPr="000E163A">
        <w:rPr>
          <w:sz w:val="18"/>
          <w:szCs w:val="18"/>
        </w:rPr>
        <w:t xml:space="preserve">: </w:t>
      </w:r>
      <w:hyperlink r:id="rId35" w:history="1">
        <w:r>
          <w:rPr>
            <w:rStyle w:val="Hyperlink"/>
            <w:sz w:val="18"/>
            <w:szCs w:val="18"/>
          </w:rPr>
          <w:t>F2014L01129</w:t>
        </w:r>
      </w:hyperlink>
      <w:r w:rsidRPr="000E163A">
        <w:rPr>
          <w:sz w:val="18"/>
          <w:szCs w:val="18"/>
        </w:rPr>
        <w:t xml:space="preserve"> </w:t>
      </w:r>
      <w:r>
        <w:rPr>
          <w:sz w:val="18"/>
          <w:szCs w:val="18"/>
        </w:rPr>
        <w:t xml:space="preserve">is currently expressed to </w:t>
      </w:r>
      <w:r w:rsidRPr="001D4BDE">
        <w:rPr>
          <w:sz w:val="18"/>
          <w:szCs w:val="18"/>
        </w:rPr>
        <w:t>expire</w:t>
      </w:r>
      <w:r>
        <w:rPr>
          <w:sz w:val="18"/>
          <w:szCs w:val="18"/>
        </w:rPr>
        <w:t xml:space="preserve"> on 30 September 2024,</w:t>
      </w:r>
      <w:r w:rsidRPr="001D4BDE">
        <w:rPr>
          <w:sz w:val="18"/>
          <w:szCs w:val="18"/>
        </w:rPr>
        <w:t xml:space="preserve"> on the day before it would otherwise be repealed under subsection 50(1) of the </w:t>
      </w:r>
      <w:r w:rsidRPr="00EF715E">
        <w:rPr>
          <w:i/>
          <w:sz w:val="18"/>
          <w:szCs w:val="18"/>
        </w:rPr>
        <w:t>Legislative Instruments Act 2003</w:t>
      </w:r>
      <w:r>
        <w:rPr>
          <w:i/>
          <w:sz w:val="18"/>
          <w:szCs w:val="18"/>
        </w:rPr>
        <w:t xml:space="preserve"> </w:t>
      </w:r>
      <w:r>
        <w:rPr>
          <w:sz w:val="18"/>
          <w:szCs w:val="18"/>
        </w:rPr>
        <w:t xml:space="preserve">(see section 1.2 of </w:t>
      </w:r>
      <w:hyperlink r:id="rId36" w:history="1">
        <w:r>
          <w:rPr>
            <w:rStyle w:val="Hyperlink"/>
            <w:sz w:val="18"/>
            <w:szCs w:val="18"/>
          </w:rPr>
          <w:t>F2014L01129</w:t>
        </w:r>
      </w:hyperlink>
      <w:r>
        <w:rPr>
          <w:sz w:val="18"/>
          <w:szCs w:val="18"/>
        </w:rPr>
        <w:t>)</w:t>
      </w:r>
      <w:r w:rsidRPr="009F68EC">
        <w:rPr>
          <w:color w:val="000000"/>
          <w:sz w:val="18"/>
          <w:szCs w:val="18"/>
        </w:rPr>
        <w:t>.</w:t>
      </w:r>
    </w:p>
    <w:p w:rsidR="004556B8" w:rsidRPr="00527547" w:rsidRDefault="00AE331A" w:rsidP="00AE331A">
      <w:pPr>
        <w:pStyle w:val="ActHead2"/>
        <w:ind w:left="0" w:firstLine="0"/>
      </w:pPr>
      <w:bookmarkStart w:id="5" w:name="_Toc129089671"/>
      <w:r>
        <w:t>Part</w:t>
      </w:r>
      <w:r w:rsidR="003D5CFF">
        <w:t xml:space="preserve"> 4</w:t>
      </w:r>
      <w:r w:rsidR="004556B8" w:rsidRPr="00527547">
        <w:t>—</w:t>
      </w:r>
      <w:r w:rsidR="00611E20" w:rsidRPr="00611E20">
        <w:t xml:space="preserve">Department of </w:t>
      </w:r>
      <w:r w:rsidR="008B2F86" w:rsidRPr="008B2F86">
        <w:rPr>
          <w:rStyle w:val="CharPartText"/>
        </w:rPr>
        <w:t>Defence</w:t>
      </w:r>
      <w:bookmarkEnd w:id="5"/>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4556B8" w:rsidRPr="00413487" w:rsidTr="00413487">
        <w:trPr>
          <w:tblHeader/>
        </w:trPr>
        <w:tc>
          <w:tcPr>
            <w:tcW w:w="9072" w:type="dxa"/>
            <w:gridSpan w:val="3"/>
            <w:tcBorders>
              <w:top w:val="single" w:sz="12" w:space="0" w:color="auto"/>
              <w:bottom w:val="single" w:sz="6" w:space="0" w:color="auto"/>
            </w:tcBorders>
            <w:shd w:val="clear" w:color="auto" w:fill="auto"/>
          </w:tcPr>
          <w:p w:rsidR="004556B8" w:rsidRPr="00413487" w:rsidRDefault="00C030D3" w:rsidP="00413487">
            <w:pPr>
              <w:pStyle w:val="Tabletext"/>
              <w:keepNext/>
              <w:rPr>
                <w:b/>
              </w:rPr>
            </w:pPr>
            <w:r w:rsidRPr="00C030D3">
              <w:rPr>
                <w:b/>
              </w:rPr>
              <w:t>Defence</w:t>
            </w:r>
          </w:p>
        </w:tc>
      </w:tr>
      <w:tr w:rsidR="004556B8" w:rsidRPr="00413487" w:rsidTr="00413487">
        <w:trPr>
          <w:tblHeader/>
        </w:trPr>
        <w:tc>
          <w:tcPr>
            <w:tcW w:w="851" w:type="dxa"/>
            <w:tcBorders>
              <w:top w:val="single" w:sz="6" w:space="0" w:color="auto"/>
              <w:bottom w:val="single" w:sz="12" w:space="0" w:color="auto"/>
            </w:tcBorders>
            <w:shd w:val="clear" w:color="auto" w:fill="auto"/>
          </w:tcPr>
          <w:p w:rsidR="004556B8" w:rsidRPr="00413487" w:rsidRDefault="004556B8" w:rsidP="00413487">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4556B8" w:rsidRPr="00413487" w:rsidRDefault="004556B8" w:rsidP="00413487">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4556B8" w:rsidRPr="00413487" w:rsidRDefault="00563CD4" w:rsidP="00413487">
            <w:pPr>
              <w:pStyle w:val="Tabletext"/>
              <w:keepNext/>
              <w:rPr>
                <w:b/>
              </w:rPr>
            </w:pPr>
            <w:r w:rsidRPr="00413487">
              <w:rPr>
                <w:b/>
              </w:rPr>
              <w:t>Register ID</w:t>
            </w:r>
          </w:p>
        </w:tc>
      </w:tr>
      <w:tr w:rsidR="001E05F7" w:rsidRPr="00527547" w:rsidTr="00AA015D">
        <w:tc>
          <w:tcPr>
            <w:tcW w:w="851" w:type="dxa"/>
            <w:tcBorders>
              <w:top w:val="single" w:sz="12" w:space="0" w:color="auto"/>
              <w:bottom w:val="single" w:sz="4" w:space="0" w:color="auto"/>
            </w:tcBorders>
            <w:shd w:val="clear" w:color="auto" w:fill="auto"/>
          </w:tcPr>
          <w:p w:rsidR="001E05F7" w:rsidRPr="00527547" w:rsidRDefault="001E05F7" w:rsidP="001E05F7">
            <w:pPr>
              <w:rPr>
                <w:rFonts w:eastAsia="Times New Roman"/>
                <w:color w:val="000000"/>
                <w:sz w:val="20"/>
                <w:lang w:eastAsia="en-AU"/>
              </w:rPr>
            </w:pPr>
            <w:r w:rsidRPr="00527547">
              <w:rPr>
                <w:rFonts w:eastAsia="Times New Roman"/>
                <w:color w:val="000000"/>
                <w:sz w:val="20"/>
                <w:lang w:eastAsia="en-AU"/>
              </w:rPr>
              <w:t>1</w:t>
            </w:r>
          </w:p>
        </w:tc>
        <w:tc>
          <w:tcPr>
            <w:tcW w:w="6520" w:type="dxa"/>
            <w:tcBorders>
              <w:bottom w:val="single" w:sz="4" w:space="0" w:color="auto"/>
            </w:tcBorders>
          </w:tcPr>
          <w:p w:rsidR="001E05F7" w:rsidRPr="002F0E94" w:rsidRDefault="001E05F7" w:rsidP="001E05F7">
            <w:pPr>
              <w:rPr>
                <w:sz w:val="20"/>
              </w:rPr>
            </w:pPr>
            <w:r w:rsidRPr="002F0E94">
              <w:rPr>
                <w:sz w:val="20"/>
              </w:rPr>
              <w:t>Explosives Areas Regulations 2003, SR 2003 No. 312</w:t>
            </w:r>
            <w:r w:rsidR="002F0E94" w:rsidRPr="002F0E94">
              <w:t xml:space="preserve"> </w:t>
            </w:r>
            <w:r w:rsidR="002F0E94" w:rsidRPr="002F0E94">
              <w:rPr>
                <w:vertAlign w:val="superscript"/>
              </w:rPr>
              <w:t>Note 4</w:t>
            </w:r>
          </w:p>
        </w:tc>
        <w:tc>
          <w:tcPr>
            <w:tcW w:w="1701" w:type="dxa"/>
            <w:tcBorders>
              <w:bottom w:val="single" w:sz="4" w:space="0" w:color="auto"/>
            </w:tcBorders>
          </w:tcPr>
          <w:p w:rsidR="001E05F7" w:rsidRPr="001E05F7" w:rsidRDefault="00DA4C8A" w:rsidP="001E05F7">
            <w:pPr>
              <w:rPr>
                <w:sz w:val="20"/>
              </w:rPr>
            </w:pPr>
            <w:hyperlink r:id="rId37" w:history="1">
              <w:r w:rsidR="001E05F7" w:rsidRPr="001E05F7">
                <w:rPr>
                  <w:color w:val="000000"/>
                  <w:sz w:val="20"/>
                  <w:u w:val="single"/>
                </w:rPr>
                <w:t>F2003B00326</w:t>
              </w:r>
            </w:hyperlink>
          </w:p>
        </w:tc>
      </w:tr>
      <w:tr w:rsidR="001E05F7" w:rsidRPr="00527547" w:rsidTr="00AA015D">
        <w:tblPrEx>
          <w:tblLook w:val="04A0" w:firstRow="1" w:lastRow="0" w:firstColumn="1" w:lastColumn="0" w:noHBand="0" w:noVBand="1"/>
        </w:tblPrEx>
        <w:trPr>
          <w:trHeight w:val="255"/>
        </w:trPr>
        <w:tc>
          <w:tcPr>
            <w:tcW w:w="851" w:type="dxa"/>
            <w:tcBorders>
              <w:top w:val="single" w:sz="4" w:space="0" w:color="auto"/>
              <w:bottom w:val="single" w:sz="4" w:space="0" w:color="auto"/>
            </w:tcBorders>
            <w:shd w:val="clear" w:color="auto" w:fill="auto"/>
          </w:tcPr>
          <w:p w:rsidR="001E05F7" w:rsidRPr="00527547" w:rsidRDefault="001E05F7" w:rsidP="001E05F7">
            <w:pPr>
              <w:rPr>
                <w:rFonts w:eastAsia="Times New Roman"/>
                <w:color w:val="000000"/>
                <w:sz w:val="20"/>
                <w:lang w:eastAsia="en-AU"/>
              </w:rPr>
            </w:pPr>
            <w:r w:rsidRPr="00527547">
              <w:rPr>
                <w:rFonts w:eastAsia="Times New Roman"/>
                <w:color w:val="000000"/>
                <w:sz w:val="20"/>
                <w:lang w:eastAsia="en-AU"/>
              </w:rPr>
              <w:t>2</w:t>
            </w:r>
          </w:p>
        </w:tc>
        <w:tc>
          <w:tcPr>
            <w:tcW w:w="6520" w:type="dxa"/>
            <w:tcBorders>
              <w:top w:val="single" w:sz="4" w:space="0" w:color="auto"/>
              <w:bottom w:val="single" w:sz="4" w:space="0" w:color="auto"/>
            </w:tcBorders>
          </w:tcPr>
          <w:p w:rsidR="001E05F7" w:rsidRPr="002F0E94" w:rsidRDefault="001E05F7" w:rsidP="001E05F7">
            <w:pPr>
              <w:rPr>
                <w:sz w:val="20"/>
              </w:rPr>
            </w:pPr>
            <w:r w:rsidRPr="002F0E94">
              <w:rPr>
                <w:sz w:val="20"/>
              </w:rPr>
              <w:t>Explosives Transport Regulations 2002, SR 2002 No. 92</w:t>
            </w:r>
            <w:r w:rsidR="002F0E94" w:rsidRPr="002F0E94">
              <w:t xml:space="preserve"> </w:t>
            </w:r>
            <w:r w:rsidR="002F0E94" w:rsidRPr="002F0E94">
              <w:rPr>
                <w:vertAlign w:val="superscript"/>
              </w:rPr>
              <w:t>Note 5</w:t>
            </w:r>
          </w:p>
        </w:tc>
        <w:tc>
          <w:tcPr>
            <w:tcW w:w="1701" w:type="dxa"/>
            <w:tcBorders>
              <w:top w:val="single" w:sz="4" w:space="0" w:color="auto"/>
              <w:bottom w:val="single" w:sz="4" w:space="0" w:color="auto"/>
            </w:tcBorders>
          </w:tcPr>
          <w:p w:rsidR="001E05F7" w:rsidRPr="001E05F7" w:rsidRDefault="00DA4C8A" w:rsidP="001E05F7">
            <w:pPr>
              <w:rPr>
                <w:sz w:val="20"/>
              </w:rPr>
            </w:pPr>
            <w:hyperlink r:id="rId38" w:history="1">
              <w:r w:rsidR="001E05F7" w:rsidRPr="001E05F7">
                <w:rPr>
                  <w:color w:val="000000"/>
                  <w:sz w:val="20"/>
                  <w:u w:val="single"/>
                </w:rPr>
                <w:t>F2002B00091</w:t>
              </w:r>
            </w:hyperlink>
          </w:p>
        </w:tc>
      </w:tr>
      <w:tr w:rsidR="001E05F7" w:rsidRPr="00527547" w:rsidTr="00AA015D">
        <w:tblPrEx>
          <w:tblLook w:val="04A0" w:firstRow="1" w:lastRow="0" w:firstColumn="1" w:lastColumn="0" w:noHBand="0" w:noVBand="1"/>
        </w:tblPrEx>
        <w:trPr>
          <w:trHeight w:val="255"/>
        </w:trPr>
        <w:tc>
          <w:tcPr>
            <w:tcW w:w="851" w:type="dxa"/>
            <w:tcBorders>
              <w:top w:val="single" w:sz="4" w:space="0" w:color="auto"/>
              <w:bottom w:val="single" w:sz="12" w:space="0" w:color="auto"/>
            </w:tcBorders>
            <w:shd w:val="clear" w:color="auto" w:fill="auto"/>
          </w:tcPr>
          <w:p w:rsidR="001E05F7" w:rsidRPr="00527547" w:rsidRDefault="001E05F7" w:rsidP="001E05F7">
            <w:pPr>
              <w:rPr>
                <w:rFonts w:eastAsia="Times New Roman"/>
                <w:color w:val="000000"/>
                <w:sz w:val="20"/>
                <w:lang w:eastAsia="en-AU"/>
              </w:rPr>
            </w:pPr>
            <w:r w:rsidRPr="00527547">
              <w:rPr>
                <w:rFonts w:eastAsia="Times New Roman"/>
                <w:color w:val="000000"/>
                <w:sz w:val="20"/>
                <w:lang w:eastAsia="en-AU"/>
              </w:rPr>
              <w:t>3</w:t>
            </w:r>
          </w:p>
        </w:tc>
        <w:tc>
          <w:tcPr>
            <w:tcW w:w="6520" w:type="dxa"/>
            <w:tcBorders>
              <w:top w:val="single" w:sz="4" w:space="0" w:color="auto"/>
              <w:bottom w:val="single" w:sz="12" w:space="0" w:color="auto"/>
            </w:tcBorders>
          </w:tcPr>
          <w:p w:rsidR="001E05F7" w:rsidRPr="002F0E94" w:rsidRDefault="001E05F7" w:rsidP="001E05F7">
            <w:pPr>
              <w:rPr>
                <w:sz w:val="20"/>
              </w:rPr>
            </w:pPr>
            <w:r w:rsidRPr="002F0E94">
              <w:rPr>
                <w:sz w:val="20"/>
              </w:rPr>
              <w:t>Woomera Prohibited Area Rule 2014</w:t>
            </w:r>
          </w:p>
        </w:tc>
        <w:tc>
          <w:tcPr>
            <w:tcW w:w="1701" w:type="dxa"/>
            <w:tcBorders>
              <w:top w:val="single" w:sz="4" w:space="0" w:color="auto"/>
              <w:bottom w:val="single" w:sz="12" w:space="0" w:color="auto"/>
            </w:tcBorders>
          </w:tcPr>
          <w:p w:rsidR="001E05F7" w:rsidRPr="001E05F7" w:rsidRDefault="00DA4C8A" w:rsidP="001E05F7">
            <w:pPr>
              <w:rPr>
                <w:sz w:val="20"/>
              </w:rPr>
            </w:pPr>
            <w:hyperlink r:id="rId39" w:history="1">
              <w:r w:rsidR="001E05F7" w:rsidRPr="001E05F7">
                <w:rPr>
                  <w:color w:val="000000"/>
                  <w:sz w:val="20"/>
                  <w:u w:val="single"/>
                </w:rPr>
                <w:t>F2014L01134</w:t>
              </w:r>
            </w:hyperlink>
          </w:p>
        </w:tc>
      </w:tr>
    </w:tbl>
    <w:p w:rsidR="00B4341E" w:rsidRPr="00815AC2" w:rsidRDefault="00B4341E" w:rsidP="00B4341E">
      <w:pPr>
        <w:spacing w:before="60" w:line="240" w:lineRule="auto"/>
        <w:rPr>
          <w:color w:val="000000"/>
          <w:sz w:val="18"/>
          <w:szCs w:val="18"/>
        </w:rPr>
      </w:pPr>
      <w:r>
        <w:rPr>
          <w:sz w:val="18"/>
          <w:szCs w:val="18"/>
        </w:rPr>
        <w:t xml:space="preserve">Note 4: </w:t>
      </w:r>
      <w:hyperlink r:id="rId40" w:history="1">
        <w:r w:rsidR="001101B3">
          <w:rPr>
            <w:rStyle w:val="Hyperlink"/>
            <w:sz w:val="18"/>
            <w:szCs w:val="18"/>
          </w:rPr>
          <w:t>F2003B00326</w:t>
        </w:r>
      </w:hyperlink>
      <w:r w:rsidRPr="00863935">
        <w:rPr>
          <w:sz w:val="18"/>
          <w:szCs w:val="18"/>
        </w:rPr>
        <w:t xml:space="preserve"> </w:t>
      </w:r>
      <w:r w:rsidRPr="000E163A">
        <w:rPr>
          <w:sz w:val="18"/>
          <w:szCs w:val="18"/>
        </w:rPr>
        <w:t>was previously listed as sunsetting on 1</w:t>
      </w:r>
      <w:r>
        <w:rPr>
          <w:sz w:val="18"/>
          <w:szCs w:val="18"/>
        </w:rPr>
        <w:t xml:space="preserve"> </w:t>
      </w:r>
      <w:r w:rsidR="001101B3">
        <w:rPr>
          <w:sz w:val="18"/>
          <w:szCs w:val="18"/>
        </w:rPr>
        <w:t xml:space="preserve">April </w:t>
      </w:r>
      <w:r w:rsidRPr="000E163A">
        <w:rPr>
          <w:sz w:val="18"/>
          <w:szCs w:val="18"/>
        </w:rPr>
        <w:t>20</w:t>
      </w:r>
      <w:r w:rsidR="001101B3">
        <w:rPr>
          <w:sz w:val="18"/>
          <w:szCs w:val="18"/>
        </w:rPr>
        <w:t>20</w:t>
      </w:r>
      <w:r w:rsidRPr="000E163A">
        <w:rPr>
          <w:sz w:val="18"/>
          <w:szCs w:val="18"/>
        </w:rPr>
        <w:t xml:space="preserve"> but </w:t>
      </w:r>
      <w:r>
        <w:rPr>
          <w:sz w:val="18"/>
          <w:szCs w:val="18"/>
        </w:rPr>
        <w:t>the</w:t>
      </w:r>
      <w:r w:rsidRPr="000E163A">
        <w:rPr>
          <w:sz w:val="18"/>
          <w:szCs w:val="18"/>
        </w:rPr>
        <w:t xml:space="preserve"> sunset date was changed to 1 </w:t>
      </w:r>
      <w:r w:rsidR="001101B3">
        <w:rPr>
          <w:sz w:val="18"/>
          <w:szCs w:val="18"/>
        </w:rPr>
        <w:t>October</w:t>
      </w:r>
      <w:r w:rsidRPr="000E163A">
        <w:rPr>
          <w:sz w:val="18"/>
          <w:szCs w:val="18"/>
        </w:rPr>
        <w:t xml:space="preserve"> 202</w:t>
      </w:r>
      <w:r>
        <w:rPr>
          <w:sz w:val="18"/>
          <w:szCs w:val="18"/>
        </w:rPr>
        <w:t>4</w:t>
      </w:r>
      <w:r w:rsidRPr="000E163A">
        <w:rPr>
          <w:sz w:val="18"/>
          <w:szCs w:val="18"/>
        </w:rPr>
        <w:t xml:space="preserve"> by a declaration made under section 51A of the</w:t>
      </w:r>
      <w:r w:rsidRPr="000E163A">
        <w:rPr>
          <w:i/>
          <w:sz w:val="18"/>
          <w:szCs w:val="18"/>
        </w:rPr>
        <w:t xml:space="preserve"> Legislation Act 2003</w:t>
      </w:r>
      <w:r w:rsidRPr="000E163A">
        <w:rPr>
          <w:sz w:val="18"/>
          <w:szCs w:val="18"/>
        </w:rPr>
        <w:t xml:space="preserve"> (see </w:t>
      </w:r>
      <w:hyperlink r:id="rId41" w:history="1">
        <w:r w:rsidR="001101B3">
          <w:rPr>
            <w:rStyle w:val="Hyperlink"/>
            <w:sz w:val="18"/>
            <w:szCs w:val="18"/>
          </w:rPr>
          <w:t>F2019L00476</w:t>
        </w:r>
      </w:hyperlink>
      <w:r w:rsidRPr="000E163A">
        <w:rPr>
          <w:color w:val="000000"/>
          <w:sz w:val="18"/>
          <w:szCs w:val="18"/>
        </w:rPr>
        <w:t>)</w:t>
      </w:r>
      <w:r>
        <w:rPr>
          <w:color w:val="000000"/>
          <w:sz w:val="18"/>
          <w:szCs w:val="18"/>
        </w:rPr>
        <w:t>.</w:t>
      </w:r>
    </w:p>
    <w:p w:rsidR="00B4341E" w:rsidRPr="00815AC2" w:rsidRDefault="00B4341E" w:rsidP="00B4341E">
      <w:pPr>
        <w:spacing w:before="60" w:line="240" w:lineRule="auto"/>
        <w:rPr>
          <w:color w:val="000000"/>
          <w:sz w:val="18"/>
          <w:szCs w:val="18"/>
        </w:rPr>
      </w:pPr>
      <w:r>
        <w:rPr>
          <w:sz w:val="18"/>
          <w:szCs w:val="18"/>
        </w:rPr>
        <w:t xml:space="preserve">Note 5: </w:t>
      </w:r>
      <w:hyperlink r:id="rId42" w:history="1">
        <w:r w:rsidR="001101B3">
          <w:rPr>
            <w:rStyle w:val="Hyperlink"/>
            <w:sz w:val="18"/>
            <w:szCs w:val="18"/>
          </w:rPr>
          <w:t>F2002B00091</w:t>
        </w:r>
      </w:hyperlink>
      <w:r w:rsidRPr="000E163A">
        <w:rPr>
          <w:sz w:val="18"/>
          <w:szCs w:val="18"/>
        </w:rPr>
        <w:t xml:space="preserve"> was previously listed as sunsetting on 1</w:t>
      </w:r>
      <w:r>
        <w:rPr>
          <w:sz w:val="18"/>
          <w:szCs w:val="18"/>
        </w:rPr>
        <w:t xml:space="preserve"> October</w:t>
      </w:r>
      <w:r w:rsidRPr="000E163A">
        <w:rPr>
          <w:sz w:val="18"/>
          <w:szCs w:val="18"/>
        </w:rPr>
        <w:t xml:space="preserve"> 201</w:t>
      </w:r>
      <w:r>
        <w:rPr>
          <w:sz w:val="18"/>
          <w:szCs w:val="18"/>
        </w:rPr>
        <w:t>9</w:t>
      </w:r>
      <w:r w:rsidRPr="000E163A">
        <w:rPr>
          <w:sz w:val="18"/>
          <w:szCs w:val="18"/>
        </w:rPr>
        <w:t xml:space="preserve"> but </w:t>
      </w:r>
      <w:r>
        <w:rPr>
          <w:sz w:val="18"/>
          <w:szCs w:val="18"/>
        </w:rPr>
        <w:t>the</w:t>
      </w:r>
      <w:r w:rsidRPr="000E163A">
        <w:rPr>
          <w:sz w:val="18"/>
          <w:szCs w:val="18"/>
        </w:rPr>
        <w:t xml:space="preserve"> sunset date was changed to 1 </w:t>
      </w:r>
      <w:r w:rsidR="00863935">
        <w:rPr>
          <w:sz w:val="18"/>
          <w:szCs w:val="18"/>
        </w:rPr>
        <w:t>October</w:t>
      </w:r>
      <w:r w:rsidRPr="000E163A">
        <w:rPr>
          <w:sz w:val="18"/>
          <w:szCs w:val="18"/>
        </w:rPr>
        <w:t xml:space="preserve"> 202</w:t>
      </w:r>
      <w:r>
        <w:rPr>
          <w:sz w:val="18"/>
          <w:szCs w:val="18"/>
        </w:rPr>
        <w:t>4</w:t>
      </w:r>
      <w:r w:rsidRPr="000E163A">
        <w:rPr>
          <w:sz w:val="18"/>
          <w:szCs w:val="18"/>
        </w:rPr>
        <w:t xml:space="preserve"> by a declaration made under section 51A of the</w:t>
      </w:r>
      <w:r w:rsidRPr="000E163A">
        <w:rPr>
          <w:i/>
          <w:sz w:val="18"/>
          <w:szCs w:val="18"/>
        </w:rPr>
        <w:t xml:space="preserve"> Legislation Act 2003</w:t>
      </w:r>
      <w:r w:rsidRPr="000E163A">
        <w:rPr>
          <w:sz w:val="18"/>
          <w:szCs w:val="18"/>
        </w:rPr>
        <w:t xml:space="preserve"> (see </w:t>
      </w:r>
      <w:hyperlink r:id="rId43" w:history="1">
        <w:r w:rsidR="001101B3">
          <w:rPr>
            <w:rStyle w:val="Hyperlink"/>
            <w:sz w:val="18"/>
            <w:szCs w:val="18"/>
          </w:rPr>
          <w:t>F2019L00476</w:t>
        </w:r>
      </w:hyperlink>
      <w:r w:rsidRPr="000E163A">
        <w:rPr>
          <w:color w:val="000000"/>
          <w:sz w:val="18"/>
          <w:szCs w:val="18"/>
        </w:rPr>
        <w:t>)</w:t>
      </w:r>
      <w:r>
        <w:rPr>
          <w:color w:val="000000"/>
          <w:sz w:val="18"/>
          <w:szCs w:val="18"/>
        </w:rPr>
        <w:t>.</w:t>
      </w:r>
    </w:p>
    <w:p w:rsidR="004556B8" w:rsidRPr="00527547" w:rsidRDefault="00B4341E" w:rsidP="00B4341E">
      <w:pPr>
        <w:pStyle w:val="ActHead2"/>
        <w:ind w:left="0" w:firstLine="0"/>
        <w:rPr>
          <w:rStyle w:val="CharPartText"/>
        </w:rPr>
      </w:pPr>
      <w:bookmarkStart w:id="6" w:name="_Toc129089672"/>
      <w:r>
        <w:t>Part</w:t>
      </w:r>
      <w:r w:rsidR="003D5CFF">
        <w:t xml:space="preserve"> 5</w:t>
      </w:r>
      <w:r w:rsidR="004556B8" w:rsidRPr="00527547">
        <w:t>—</w:t>
      </w:r>
      <w:r w:rsidR="00611E20" w:rsidRPr="00611E20">
        <w:t xml:space="preserve">Department of </w:t>
      </w:r>
      <w:r w:rsidR="00A26A26" w:rsidRPr="00A26A26">
        <w:rPr>
          <w:rStyle w:val="CharPartText"/>
        </w:rPr>
        <w:t>Education</w:t>
      </w:r>
      <w:bookmarkEnd w:id="6"/>
    </w:p>
    <w:tbl>
      <w:tblPr>
        <w:tblW w:w="9072" w:type="dxa"/>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6A67E6" w:rsidRPr="00413487" w:rsidTr="00413487">
        <w:trPr>
          <w:tblHeader/>
        </w:trPr>
        <w:tc>
          <w:tcPr>
            <w:tcW w:w="9072" w:type="dxa"/>
            <w:gridSpan w:val="3"/>
            <w:tcBorders>
              <w:top w:val="single" w:sz="12" w:space="0" w:color="auto"/>
              <w:bottom w:val="single" w:sz="6" w:space="0" w:color="auto"/>
            </w:tcBorders>
            <w:shd w:val="clear" w:color="auto" w:fill="auto"/>
          </w:tcPr>
          <w:p w:rsidR="006A67E6" w:rsidRPr="00413487" w:rsidRDefault="00C030D3" w:rsidP="00413487">
            <w:pPr>
              <w:pStyle w:val="Tabletext"/>
              <w:keepNext/>
              <w:rPr>
                <w:b/>
              </w:rPr>
            </w:pPr>
            <w:r w:rsidRPr="00C030D3">
              <w:rPr>
                <w:b/>
              </w:rPr>
              <w:t>Education</w:t>
            </w:r>
          </w:p>
        </w:tc>
      </w:tr>
      <w:tr w:rsidR="006A67E6" w:rsidRPr="00413487" w:rsidTr="009860CF">
        <w:trPr>
          <w:tblHeader/>
        </w:trPr>
        <w:tc>
          <w:tcPr>
            <w:tcW w:w="851" w:type="dxa"/>
            <w:tcBorders>
              <w:top w:val="single" w:sz="6" w:space="0" w:color="auto"/>
              <w:bottom w:val="single" w:sz="12" w:space="0" w:color="auto"/>
            </w:tcBorders>
            <w:shd w:val="clear" w:color="auto" w:fill="auto"/>
          </w:tcPr>
          <w:p w:rsidR="006A67E6" w:rsidRPr="00413487" w:rsidRDefault="006A67E6" w:rsidP="00413487">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6A67E6" w:rsidRPr="00413487" w:rsidRDefault="006A67E6" w:rsidP="00413487">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6A67E6" w:rsidRPr="00413487" w:rsidRDefault="006A67E6" w:rsidP="00413487">
            <w:pPr>
              <w:pStyle w:val="Tabletext"/>
              <w:keepNext/>
              <w:rPr>
                <w:b/>
              </w:rPr>
            </w:pPr>
            <w:r w:rsidRPr="00413487">
              <w:rPr>
                <w:b/>
              </w:rPr>
              <w:t>Register ID</w:t>
            </w:r>
          </w:p>
        </w:tc>
      </w:tr>
      <w:tr w:rsidR="000863E9" w:rsidRPr="00527547" w:rsidTr="000863E9">
        <w:tblPrEx>
          <w:tblLook w:val="04A0" w:firstRow="1" w:lastRow="0" w:firstColumn="1" w:lastColumn="0" w:noHBand="0" w:noVBand="1"/>
        </w:tblPrEx>
        <w:trPr>
          <w:trHeight w:val="255"/>
        </w:trPr>
        <w:tc>
          <w:tcPr>
            <w:tcW w:w="851" w:type="dxa"/>
            <w:tcBorders>
              <w:top w:val="single" w:sz="12" w:space="0" w:color="auto"/>
              <w:bottom w:val="single" w:sz="4" w:space="0" w:color="auto"/>
            </w:tcBorders>
            <w:shd w:val="clear" w:color="auto" w:fill="auto"/>
          </w:tcPr>
          <w:p w:rsidR="000863E9" w:rsidRDefault="000863E9" w:rsidP="000863E9">
            <w:pPr>
              <w:rPr>
                <w:rFonts w:eastAsia="Times New Roman"/>
                <w:color w:val="000000"/>
                <w:sz w:val="20"/>
                <w:lang w:eastAsia="en-AU"/>
              </w:rPr>
            </w:pPr>
            <w:r>
              <w:rPr>
                <w:rFonts w:eastAsia="Times New Roman"/>
                <w:color w:val="000000"/>
                <w:sz w:val="20"/>
                <w:lang w:eastAsia="en-AU"/>
              </w:rPr>
              <w:t>1</w:t>
            </w:r>
          </w:p>
        </w:tc>
        <w:tc>
          <w:tcPr>
            <w:tcW w:w="6520" w:type="dxa"/>
            <w:tcBorders>
              <w:bottom w:val="single" w:sz="7" w:space="0" w:color="000000"/>
            </w:tcBorders>
          </w:tcPr>
          <w:p w:rsidR="000863E9" w:rsidRPr="001C413D" w:rsidRDefault="000863E9" w:rsidP="000863E9">
            <w:pPr>
              <w:rPr>
                <w:color w:val="000000"/>
                <w:sz w:val="20"/>
              </w:rPr>
            </w:pPr>
            <w:r w:rsidRPr="001C413D">
              <w:rPr>
                <w:color w:val="000000"/>
                <w:sz w:val="20"/>
              </w:rPr>
              <w:t>Australian Research Council Funding Rules for schemes under the Linkage Program for 2014 – Special Research Initiative for Tropical Health and Medicine</w:t>
            </w:r>
          </w:p>
        </w:tc>
        <w:tc>
          <w:tcPr>
            <w:tcW w:w="1701" w:type="dxa"/>
            <w:tcBorders>
              <w:bottom w:val="single" w:sz="7" w:space="0" w:color="000000"/>
            </w:tcBorders>
          </w:tcPr>
          <w:p w:rsidR="000863E9" w:rsidRDefault="00DA4C8A" w:rsidP="000863E9">
            <w:hyperlink r:id="rId44" w:history="1">
              <w:r w:rsidR="000863E9" w:rsidRPr="001C413D">
                <w:rPr>
                  <w:color w:val="000000"/>
                  <w:sz w:val="20"/>
                  <w:u w:val="single"/>
                </w:rPr>
                <w:t>F2014L00983</w:t>
              </w:r>
            </w:hyperlink>
          </w:p>
        </w:tc>
      </w:tr>
      <w:tr w:rsidR="001C413D" w:rsidRPr="00527547" w:rsidTr="000863E9">
        <w:tblPrEx>
          <w:tblLook w:val="04A0" w:firstRow="1" w:lastRow="0" w:firstColumn="1" w:lastColumn="0" w:noHBand="0" w:noVBand="1"/>
        </w:tblPrEx>
        <w:trPr>
          <w:trHeight w:val="255"/>
        </w:trPr>
        <w:tc>
          <w:tcPr>
            <w:tcW w:w="851" w:type="dxa"/>
            <w:tcBorders>
              <w:top w:val="single" w:sz="4" w:space="0" w:color="auto"/>
            </w:tcBorders>
            <w:shd w:val="clear" w:color="auto" w:fill="auto"/>
          </w:tcPr>
          <w:p w:rsidR="001C413D" w:rsidRPr="00527547" w:rsidRDefault="000863E9" w:rsidP="001C413D">
            <w:pPr>
              <w:rPr>
                <w:rFonts w:eastAsia="Times New Roman"/>
                <w:color w:val="000000"/>
                <w:sz w:val="20"/>
                <w:lang w:eastAsia="en-AU"/>
              </w:rPr>
            </w:pPr>
            <w:r>
              <w:rPr>
                <w:rFonts w:eastAsia="Times New Roman"/>
                <w:color w:val="000000"/>
                <w:sz w:val="20"/>
                <w:lang w:eastAsia="en-AU"/>
              </w:rPr>
              <w:t>2</w:t>
            </w:r>
          </w:p>
        </w:tc>
        <w:tc>
          <w:tcPr>
            <w:tcW w:w="6520" w:type="dxa"/>
            <w:tcBorders>
              <w:bottom w:val="single" w:sz="7" w:space="0" w:color="000000"/>
            </w:tcBorders>
          </w:tcPr>
          <w:p w:rsidR="001C413D" w:rsidRPr="001C413D" w:rsidRDefault="001C413D" w:rsidP="001C413D">
            <w:pPr>
              <w:rPr>
                <w:sz w:val="20"/>
              </w:rPr>
            </w:pPr>
            <w:r w:rsidRPr="001C413D">
              <w:rPr>
                <w:color w:val="000000"/>
                <w:sz w:val="20"/>
              </w:rPr>
              <w:t>Australian Research Council Funding Rules for schemes under the Linkage Program for 2014 – Special Research Initiatives and Learned Academies Special Projects</w:t>
            </w:r>
          </w:p>
        </w:tc>
        <w:tc>
          <w:tcPr>
            <w:tcW w:w="1701" w:type="dxa"/>
            <w:tcBorders>
              <w:bottom w:val="single" w:sz="7" w:space="0" w:color="000000"/>
            </w:tcBorders>
          </w:tcPr>
          <w:p w:rsidR="001C413D" w:rsidRPr="001C413D" w:rsidRDefault="00DA4C8A" w:rsidP="001C413D">
            <w:pPr>
              <w:rPr>
                <w:sz w:val="20"/>
              </w:rPr>
            </w:pPr>
            <w:hyperlink r:id="rId45" w:history="1">
              <w:r w:rsidR="001C413D" w:rsidRPr="001C413D">
                <w:rPr>
                  <w:color w:val="000000"/>
                  <w:sz w:val="20"/>
                  <w:u w:val="single"/>
                </w:rPr>
                <w:t>F2014L00403</w:t>
              </w:r>
            </w:hyperlink>
          </w:p>
        </w:tc>
      </w:tr>
      <w:tr w:rsidR="001C413D" w:rsidRPr="00527547" w:rsidTr="009D5921">
        <w:tblPrEx>
          <w:tblLook w:val="04A0" w:firstRow="1" w:lastRow="0" w:firstColumn="1" w:lastColumn="0" w:noHBand="0" w:noVBand="1"/>
        </w:tblPrEx>
        <w:trPr>
          <w:trHeight w:val="255"/>
        </w:trPr>
        <w:tc>
          <w:tcPr>
            <w:tcW w:w="851" w:type="dxa"/>
            <w:tcBorders>
              <w:bottom w:val="single" w:sz="4" w:space="0" w:color="auto"/>
            </w:tcBorders>
            <w:shd w:val="clear" w:color="auto" w:fill="auto"/>
          </w:tcPr>
          <w:p w:rsidR="001C413D" w:rsidRPr="00527547" w:rsidRDefault="001C413D" w:rsidP="001C413D">
            <w:pPr>
              <w:rPr>
                <w:rFonts w:eastAsia="Times New Roman"/>
                <w:color w:val="000000"/>
                <w:sz w:val="20"/>
                <w:lang w:eastAsia="en-AU"/>
              </w:rPr>
            </w:pPr>
            <w:r w:rsidRPr="00527547">
              <w:rPr>
                <w:rFonts w:eastAsia="Times New Roman"/>
                <w:color w:val="000000"/>
                <w:sz w:val="20"/>
                <w:lang w:eastAsia="en-AU"/>
              </w:rPr>
              <w:t>3</w:t>
            </w:r>
          </w:p>
        </w:tc>
        <w:tc>
          <w:tcPr>
            <w:tcW w:w="6520" w:type="dxa"/>
            <w:tcBorders>
              <w:bottom w:val="single" w:sz="4" w:space="0" w:color="auto"/>
            </w:tcBorders>
          </w:tcPr>
          <w:p w:rsidR="001C413D" w:rsidRPr="001C413D" w:rsidRDefault="001C413D" w:rsidP="001C413D">
            <w:pPr>
              <w:rPr>
                <w:sz w:val="20"/>
              </w:rPr>
            </w:pPr>
            <w:r w:rsidRPr="001C413D">
              <w:rPr>
                <w:color w:val="000000"/>
                <w:sz w:val="20"/>
              </w:rPr>
              <w:t>Education Services for Overseas Students (Calculation of Refund) Specification 2014</w:t>
            </w:r>
          </w:p>
        </w:tc>
        <w:tc>
          <w:tcPr>
            <w:tcW w:w="1701" w:type="dxa"/>
            <w:tcBorders>
              <w:bottom w:val="single" w:sz="4" w:space="0" w:color="auto"/>
            </w:tcBorders>
          </w:tcPr>
          <w:p w:rsidR="001C413D" w:rsidRPr="001C413D" w:rsidRDefault="00DA4C8A" w:rsidP="001C413D">
            <w:pPr>
              <w:rPr>
                <w:sz w:val="20"/>
              </w:rPr>
            </w:pPr>
            <w:hyperlink r:id="rId46" w:history="1">
              <w:r w:rsidR="001C413D" w:rsidRPr="001C413D">
                <w:rPr>
                  <w:color w:val="000000"/>
                  <w:sz w:val="20"/>
                  <w:u w:val="single"/>
                </w:rPr>
                <w:t>F2014L00907</w:t>
              </w:r>
            </w:hyperlink>
          </w:p>
        </w:tc>
      </w:tr>
      <w:tr w:rsidR="001C413D" w:rsidRPr="00527547" w:rsidTr="009D5921">
        <w:tblPrEx>
          <w:tblLook w:val="04A0" w:firstRow="1" w:lastRow="0" w:firstColumn="1" w:lastColumn="0" w:noHBand="0" w:noVBand="1"/>
        </w:tblPrEx>
        <w:trPr>
          <w:trHeight w:val="255"/>
        </w:trPr>
        <w:tc>
          <w:tcPr>
            <w:tcW w:w="851" w:type="dxa"/>
            <w:tcBorders>
              <w:top w:val="single" w:sz="4" w:space="0" w:color="auto"/>
              <w:bottom w:val="single" w:sz="12" w:space="0" w:color="auto"/>
            </w:tcBorders>
            <w:shd w:val="clear" w:color="auto" w:fill="auto"/>
          </w:tcPr>
          <w:p w:rsidR="001C413D" w:rsidRPr="00527547" w:rsidRDefault="001C413D" w:rsidP="001C413D">
            <w:pPr>
              <w:rPr>
                <w:rFonts w:eastAsia="Times New Roman"/>
                <w:color w:val="000000"/>
                <w:sz w:val="20"/>
                <w:lang w:eastAsia="en-AU"/>
              </w:rPr>
            </w:pPr>
            <w:r w:rsidRPr="00527547">
              <w:rPr>
                <w:rFonts w:eastAsia="Times New Roman"/>
                <w:color w:val="000000"/>
                <w:sz w:val="20"/>
                <w:lang w:eastAsia="en-AU"/>
              </w:rPr>
              <w:t>4</w:t>
            </w:r>
          </w:p>
        </w:tc>
        <w:tc>
          <w:tcPr>
            <w:tcW w:w="6520" w:type="dxa"/>
            <w:tcBorders>
              <w:top w:val="single" w:sz="4" w:space="0" w:color="auto"/>
              <w:bottom w:val="single" w:sz="12" w:space="0" w:color="auto"/>
            </w:tcBorders>
          </w:tcPr>
          <w:p w:rsidR="001C413D" w:rsidRPr="001C413D" w:rsidRDefault="001C413D" w:rsidP="001C413D">
            <w:pPr>
              <w:rPr>
                <w:sz w:val="20"/>
              </w:rPr>
            </w:pPr>
            <w:r w:rsidRPr="001C413D">
              <w:rPr>
                <w:color w:val="000000"/>
                <w:sz w:val="20"/>
              </w:rPr>
              <w:t xml:space="preserve">Student Identifiers Regulation 2014, </w:t>
            </w:r>
            <w:proofErr w:type="spellStart"/>
            <w:r w:rsidRPr="001C413D">
              <w:rPr>
                <w:color w:val="000000"/>
                <w:sz w:val="20"/>
              </w:rPr>
              <w:t>SLI</w:t>
            </w:r>
            <w:proofErr w:type="spellEnd"/>
            <w:r w:rsidRPr="001C413D">
              <w:rPr>
                <w:color w:val="000000"/>
                <w:sz w:val="20"/>
              </w:rPr>
              <w:t xml:space="preserve"> 2014 No. 133</w:t>
            </w:r>
            <w:r w:rsidR="00245C07">
              <w:rPr>
                <w:color w:val="000000"/>
                <w:sz w:val="20"/>
              </w:rPr>
              <w:t>*</w:t>
            </w:r>
          </w:p>
        </w:tc>
        <w:tc>
          <w:tcPr>
            <w:tcW w:w="1701" w:type="dxa"/>
            <w:tcBorders>
              <w:top w:val="single" w:sz="4" w:space="0" w:color="auto"/>
              <w:bottom w:val="single" w:sz="12" w:space="0" w:color="auto"/>
            </w:tcBorders>
          </w:tcPr>
          <w:p w:rsidR="001C413D" w:rsidRPr="001C413D" w:rsidRDefault="00DA4C8A" w:rsidP="001C413D">
            <w:pPr>
              <w:rPr>
                <w:sz w:val="20"/>
              </w:rPr>
            </w:pPr>
            <w:hyperlink r:id="rId47" w:history="1">
              <w:r w:rsidR="001C413D" w:rsidRPr="001C413D">
                <w:rPr>
                  <w:color w:val="000000"/>
                  <w:sz w:val="20"/>
                  <w:u w:val="single"/>
                </w:rPr>
                <w:t>F2014L01204</w:t>
              </w:r>
            </w:hyperlink>
          </w:p>
        </w:tc>
      </w:tr>
    </w:tbl>
    <w:p w:rsidR="0047393B" w:rsidRPr="00527547" w:rsidRDefault="0047393B" w:rsidP="003D5CFF">
      <w:pPr>
        <w:pStyle w:val="ActHead2"/>
        <w:numPr>
          <w:ilvl w:val="0"/>
          <w:numId w:val="21"/>
        </w:numPr>
        <w:rPr>
          <w:rStyle w:val="CharPartText"/>
        </w:rPr>
      </w:pPr>
      <w:bookmarkStart w:id="7" w:name="_Toc129089673"/>
      <w:r w:rsidRPr="00527547">
        <w:t>—</w:t>
      </w:r>
      <w:bookmarkStart w:id="8" w:name="_Hlk124757115"/>
      <w:r w:rsidR="00611E20" w:rsidRPr="00611E20">
        <w:t xml:space="preserve">Department of </w:t>
      </w:r>
      <w:r w:rsidR="005901E5" w:rsidRPr="005901E5">
        <w:rPr>
          <w:rStyle w:val="CharPartText"/>
        </w:rPr>
        <w:t>Employment and Workplace Relations</w:t>
      </w:r>
      <w:bookmarkEnd w:id="8"/>
      <w:bookmarkEnd w:id="7"/>
    </w:p>
    <w:tbl>
      <w:tblPr>
        <w:tblW w:w="9072" w:type="dxa"/>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47393B" w:rsidRPr="00413487" w:rsidTr="00413487">
        <w:trPr>
          <w:tblHeader/>
        </w:trPr>
        <w:tc>
          <w:tcPr>
            <w:tcW w:w="9072" w:type="dxa"/>
            <w:gridSpan w:val="3"/>
            <w:tcBorders>
              <w:top w:val="single" w:sz="12" w:space="0" w:color="auto"/>
              <w:bottom w:val="single" w:sz="6" w:space="0" w:color="auto"/>
            </w:tcBorders>
            <w:shd w:val="clear" w:color="auto" w:fill="auto"/>
          </w:tcPr>
          <w:p w:rsidR="0047393B" w:rsidRPr="00413487" w:rsidRDefault="00C030D3" w:rsidP="00413487">
            <w:pPr>
              <w:pStyle w:val="Tabletext"/>
              <w:keepNext/>
              <w:rPr>
                <w:b/>
              </w:rPr>
            </w:pPr>
            <w:r w:rsidRPr="00C030D3">
              <w:rPr>
                <w:b/>
              </w:rPr>
              <w:t>Employment and Workplace Relations</w:t>
            </w:r>
          </w:p>
        </w:tc>
      </w:tr>
      <w:tr w:rsidR="0047393B" w:rsidRPr="00413487" w:rsidTr="00413487">
        <w:trPr>
          <w:tblHeader/>
        </w:trPr>
        <w:tc>
          <w:tcPr>
            <w:tcW w:w="851" w:type="dxa"/>
            <w:tcBorders>
              <w:top w:val="single" w:sz="6" w:space="0" w:color="auto"/>
              <w:bottom w:val="single" w:sz="12" w:space="0" w:color="auto"/>
            </w:tcBorders>
            <w:shd w:val="clear" w:color="auto" w:fill="auto"/>
          </w:tcPr>
          <w:p w:rsidR="0047393B" w:rsidRPr="00413487" w:rsidRDefault="0047393B" w:rsidP="00413487">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47393B" w:rsidRPr="00413487" w:rsidRDefault="0047393B" w:rsidP="00413487">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47393B" w:rsidRPr="00413487" w:rsidRDefault="0047393B" w:rsidP="00413487">
            <w:pPr>
              <w:pStyle w:val="Tabletext"/>
              <w:keepNext/>
              <w:rPr>
                <w:b/>
              </w:rPr>
            </w:pPr>
            <w:r w:rsidRPr="00413487">
              <w:rPr>
                <w:b/>
              </w:rPr>
              <w:t>Register ID</w:t>
            </w:r>
          </w:p>
        </w:tc>
      </w:tr>
      <w:tr w:rsidR="002E2BC5" w:rsidRPr="00527547" w:rsidTr="00540CF4">
        <w:tblPrEx>
          <w:tblLook w:val="04A0" w:firstRow="1" w:lastRow="0" w:firstColumn="1" w:lastColumn="0" w:noHBand="0" w:noVBand="1"/>
        </w:tblPrEx>
        <w:trPr>
          <w:trHeight w:val="255"/>
        </w:trPr>
        <w:tc>
          <w:tcPr>
            <w:tcW w:w="851" w:type="dxa"/>
            <w:tcBorders>
              <w:top w:val="single" w:sz="12" w:space="0" w:color="auto"/>
            </w:tcBorders>
            <w:shd w:val="clear" w:color="auto" w:fill="auto"/>
          </w:tcPr>
          <w:p w:rsidR="002E2BC5" w:rsidRPr="00527547" w:rsidRDefault="002E2BC5" w:rsidP="002E2BC5">
            <w:pPr>
              <w:rPr>
                <w:rFonts w:eastAsia="Times New Roman"/>
                <w:color w:val="000000"/>
                <w:sz w:val="20"/>
                <w:lang w:eastAsia="en-AU"/>
              </w:rPr>
            </w:pPr>
            <w:r w:rsidRPr="00527547">
              <w:rPr>
                <w:rFonts w:eastAsia="Times New Roman"/>
                <w:color w:val="000000"/>
                <w:sz w:val="20"/>
                <w:lang w:eastAsia="en-AU"/>
              </w:rPr>
              <w:t>1</w:t>
            </w:r>
          </w:p>
        </w:tc>
        <w:tc>
          <w:tcPr>
            <w:tcW w:w="6520" w:type="dxa"/>
            <w:tcBorders>
              <w:bottom w:val="single" w:sz="7" w:space="0" w:color="000000"/>
            </w:tcBorders>
          </w:tcPr>
          <w:p w:rsidR="002E2BC5" w:rsidRPr="002E2BC5" w:rsidRDefault="002E2BC5" w:rsidP="002E2BC5">
            <w:pPr>
              <w:rPr>
                <w:sz w:val="20"/>
              </w:rPr>
            </w:pPr>
            <w:r w:rsidRPr="002E2BC5">
              <w:rPr>
                <w:color w:val="000000"/>
                <w:sz w:val="20"/>
              </w:rPr>
              <w:t>Higher Education Support Act 2003 - Revocation of approval as a VET provider (The State of Queensland as represented by Metropolitan South Institute of TAFE)</w:t>
            </w:r>
            <w:r w:rsidR="008D3962">
              <w:rPr>
                <w:color w:val="000000"/>
                <w:sz w:val="20"/>
              </w:rPr>
              <w:t xml:space="preserve"> (made on </w:t>
            </w:r>
            <w:r w:rsidR="005B53C7">
              <w:rPr>
                <w:color w:val="000000"/>
                <w:sz w:val="20"/>
              </w:rPr>
              <w:t>17 June 2014)</w:t>
            </w:r>
          </w:p>
        </w:tc>
        <w:tc>
          <w:tcPr>
            <w:tcW w:w="1701" w:type="dxa"/>
            <w:tcBorders>
              <w:bottom w:val="single" w:sz="7" w:space="0" w:color="000000"/>
            </w:tcBorders>
          </w:tcPr>
          <w:p w:rsidR="002E2BC5" w:rsidRPr="002E2BC5" w:rsidRDefault="00DA4C8A" w:rsidP="002E2BC5">
            <w:pPr>
              <w:rPr>
                <w:sz w:val="20"/>
              </w:rPr>
            </w:pPr>
            <w:hyperlink r:id="rId48" w:history="1">
              <w:r w:rsidR="002E2BC5" w:rsidRPr="002E2BC5">
                <w:rPr>
                  <w:color w:val="000000"/>
                  <w:sz w:val="20"/>
                  <w:u w:val="single"/>
                </w:rPr>
                <w:t>F2014L00764</w:t>
              </w:r>
            </w:hyperlink>
          </w:p>
        </w:tc>
      </w:tr>
      <w:tr w:rsidR="002E2BC5" w:rsidRPr="00527547" w:rsidTr="00540CF4">
        <w:tblPrEx>
          <w:tblLook w:val="04A0" w:firstRow="1" w:lastRow="0" w:firstColumn="1" w:lastColumn="0" w:noHBand="0" w:noVBand="1"/>
        </w:tblPrEx>
        <w:trPr>
          <w:trHeight w:val="255"/>
        </w:trPr>
        <w:tc>
          <w:tcPr>
            <w:tcW w:w="851" w:type="dxa"/>
            <w:shd w:val="clear" w:color="auto" w:fill="auto"/>
          </w:tcPr>
          <w:p w:rsidR="002E2BC5" w:rsidRPr="00527547" w:rsidRDefault="00696929" w:rsidP="002E2BC5">
            <w:pPr>
              <w:rPr>
                <w:rFonts w:eastAsia="Times New Roman"/>
                <w:color w:val="000000"/>
                <w:sz w:val="20"/>
                <w:lang w:eastAsia="en-AU"/>
              </w:rPr>
            </w:pPr>
            <w:r>
              <w:rPr>
                <w:rFonts w:eastAsia="Times New Roman"/>
                <w:color w:val="000000"/>
                <w:sz w:val="20"/>
                <w:lang w:eastAsia="en-AU"/>
              </w:rPr>
              <w:t>2</w:t>
            </w:r>
          </w:p>
        </w:tc>
        <w:tc>
          <w:tcPr>
            <w:tcW w:w="6520" w:type="dxa"/>
            <w:tcBorders>
              <w:bottom w:val="single" w:sz="7" w:space="0" w:color="000000"/>
            </w:tcBorders>
          </w:tcPr>
          <w:p w:rsidR="002E2BC5" w:rsidRPr="002E2BC5" w:rsidRDefault="002E2BC5" w:rsidP="002E2BC5">
            <w:pPr>
              <w:rPr>
                <w:sz w:val="20"/>
              </w:rPr>
            </w:pPr>
            <w:r w:rsidRPr="002E2BC5">
              <w:rPr>
                <w:color w:val="000000"/>
                <w:sz w:val="20"/>
              </w:rPr>
              <w:t>Social Security (Administration) (Relocation Assistance) Specification 2014</w:t>
            </w:r>
          </w:p>
        </w:tc>
        <w:tc>
          <w:tcPr>
            <w:tcW w:w="1701" w:type="dxa"/>
            <w:tcBorders>
              <w:bottom w:val="single" w:sz="7" w:space="0" w:color="000000"/>
            </w:tcBorders>
          </w:tcPr>
          <w:p w:rsidR="002E2BC5" w:rsidRPr="002E2BC5" w:rsidRDefault="00DA4C8A" w:rsidP="002E2BC5">
            <w:pPr>
              <w:rPr>
                <w:sz w:val="20"/>
              </w:rPr>
            </w:pPr>
            <w:hyperlink r:id="rId49" w:history="1">
              <w:r w:rsidR="002E2BC5" w:rsidRPr="002E2BC5">
                <w:rPr>
                  <w:color w:val="000000"/>
                  <w:sz w:val="20"/>
                  <w:u w:val="single"/>
                </w:rPr>
                <w:t>F2014L00900</w:t>
              </w:r>
            </w:hyperlink>
          </w:p>
        </w:tc>
      </w:tr>
      <w:tr w:rsidR="002E2BC5" w:rsidRPr="00527547" w:rsidTr="00540CF4">
        <w:tblPrEx>
          <w:tblLook w:val="04A0" w:firstRow="1" w:lastRow="0" w:firstColumn="1" w:lastColumn="0" w:noHBand="0" w:noVBand="1"/>
        </w:tblPrEx>
        <w:trPr>
          <w:trHeight w:val="255"/>
        </w:trPr>
        <w:tc>
          <w:tcPr>
            <w:tcW w:w="851" w:type="dxa"/>
            <w:shd w:val="clear" w:color="auto" w:fill="auto"/>
          </w:tcPr>
          <w:p w:rsidR="002E2BC5" w:rsidRPr="00527547" w:rsidRDefault="00696929" w:rsidP="002E2BC5">
            <w:pPr>
              <w:rPr>
                <w:rFonts w:eastAsia="Times New Roman"/>
                <w:color w:val="000000"/>
                <w:sz w:val="20"/>
                <w:lang w:eastAsia="en-AU"/>
              </w:rPr>
            </w:pPr>
            <w:r>
              <w:rPr>
                <w:rFonts w:eastAsia="Times New Roman"/>
                <w:color w:val="000000"/>
                <w:sz w:val="20"/>
                <w:lang w:eastAsia="en-AU"/>
              </w:rPr>
              <w:t>3</w:t>
            </w:r>
          </w:p>
        </w:tc>
        <w:tc>
          <w:tcPr>
            <w:tcW w:w="6520" w:type="dxa"/>
            <w:tcBorders>
              <w:bottom w:val="single" w:sz="7" w:space="0" w:color="000000"/>
            </w:tcBorders>
          </w:tcPr>
          <w:p w:rsidR="002E2BC5" w:rsidRPr="002E2BC5" w:rsidRDefault="002E2BC5" w:rsidP="002E2BC5">
            <w:pPr>
              <w:rPr>
                <w:sz w:val="20"/>
              </w:rPr>
            </w:pPr>
            <w:r w:rsidRPr="002E2BC5">
              <w:rPr>
                <w:color w:val="000000"/>
                <w:sz w:val="20"/>
              </w:rPr>
              <w:t>Social Security (Circumstances in which the Job Commitment Bonus will not be paid) Determination 2014</w:t>
            </w:r>
          </w:p>
        </w:tc>
        <w:tc>
          <w:tcPr>
            <w:tcW w:w="1701" w:type="dxa"/>
            <w:tcBorders>
              <w:bottom w:val="single" w:sz="7" w:space="0" w:color="000000"/>
            </w:tcBorders>
          </w:tcPr>
          <w:p w:rsidR="002E2BC5" w:rsidRPr="002E2BC5" w:rsidRDefault="00DA4C8A" w:rsidP="002E2BC5">
            <w:pPr>
              <w:rPr>
                <w:sz w:val="20"/>
              </w:rPr>
            </w:pPr>
            <w:hyperlink r:id="rId50" w:history="1">
              <w:r w:rsidR="002E2BC5" w:rsidRPr="002E2BC5">
                <w:rPr>
                  <w:color w:val="000000"/>
                  <w:sz w:val="20"/>
                  <w:u w:val="single"/>
                </w:rPr>
                <w:t>F2014L00898</w:t>
              </w:r>
            </w:hyperlink>
          </w:p>
        </w:tc>
      </w:tr>
      <w:tr w:rsidR="002E2BC5" w:rsidRPr="00527547" w:rsidTr="00540CF4">
        <w:tblPrEx>
          <w:tblLook w:val="04A0" w:firstRow="1" w:lastRow="0" w:firstColumn="1" w:lastColumn="0" w:noHBand="0" w:noVBand="1"/>
        </w:tblPrEx>
        <w:trPr>
          <w:trHeight w:val="255"/>
        </w:trPr>
        <w:tc>
          <w:tcPr>
            <w:tcW w:w="851" w:type="dxa"/>
            <w:shd w:val="clear" w:color="auto" w:fill="auto"/>
          </w:tcPr>
          <w:p w:rsidR="002E2BC5" w:rsidRPr="00527547" w:rsidRDefault="00696929" w:rsidP="002E2BC5">
            <w:pPr>
              <w:rPr>
                <w:rFonts w:eastAsia="Times New Roman"/>
                <w:color w:val="000000"/>
                <w:sz w:val="20"/>
                <w:lang w:eastAsia="en-AU"/>
              </w:rPr>
            </w:pPr>
            <w:r>
              <w:rPr>
                <w:rFonts w:eastAsia="Times New Roman"/>
                <w:color w:val="000000"/>
                <w:sz w:val="20"/>
                <w:lang w:eastAsia="en-AU"/>
              </w:rPr>
              <w:t>4</w:t>
            </w:r>
          </w:p>
        </w:tc>
        <w:tc>
          <w:tcPr>
            <w:tcW w:w="6520" w:type="dxa"/>
            <w:tcBorders>
              <w:bottom w:val="single" w:sz="7" w:space="0" w:color="000000"/>
            </w:tcBorders>
          </w:tcPr>
          <w:p w:rsidR="002E2BC5" w:rsidRPr="002E2BC5" w:rsidRDefault="002E2BC5" w:rsidP="002E2BC5">
            <w:pPr>
              <w:rPr>
                <w:sz w:val="20"/>
              </w:rPr>
            </w:pPr>
            <w:r w:rsidRPr="002E2BC5">
              <w:rPr>
                <w:color w:val="000000"/>
                <w:sz w:val="20"/>
              </w:rPr>
              <w:t>Social Security (Job Commitment Bonus</w:t>
            </w:r>
            <w:r w:rsidR="00245C07">
              <w:rPr>
                <w:color w:val="000000"/>
                <w:sz w:val="20"/>
              </w:rPr>
              <w:t xml:space="preserve"> </w:t>
            </w:r>
            <w:r w:rsidR="00245C07" w:rsidRPr="00245C07">
              <w:rPr>
                <w:color w:val="000000"/>
                <w:sz w:val="20"/>
              </w:rPr>
              <w:t xml:space="preserve">– </w:t>
            </w:r>
            <w:r w:rsidRPr="002E2BC5">
              <w:rPr>
                <w:color w:val="000000"/>
                <w:sz w:val="20"/>
              </w:rPr>
              <w:t>periods of continuous gainful work) Determination 2014</w:t>
            </w:r>
          </w:p>
        </w:tc>
        <w:tc>
          <w:tcPr>
            <w:tcW w:w="1701" w:type="dxa"/>
            <w:tcBorders>
              <w:bottom w:val="single" w:sz="7" w:space="0" w:color="000000"/>
            </w:tcBorders>
          </w:tcPr>
          <w:p w:rsidR="002E2BC5" w:rsidRPr="002E2BC5" w:rsidRDefault="00DA4C8A" w:rsidP="002E2BC5">
            <w:pPr>
              <w:rPr>
                <w:sz w:val="20"/>
              </w:rPr>
            </w:pPr>
            <w:hyperlink r:id="rId51" w:history="1">
              <w:r w:rsidR="002E2BC5" w:rsidRPr="002E2BC5">
                <w:rPr>
                  <w:color w:val="000000"/>
                  <w:sz w:val="20"/>
                  <w:u w:val="single"/>
                </w:rPr>
                <w:t>F2014L00897</w:t>
              </w:r>
            </w:hyperlink>
          </w:p>
        </w:tc>
      </w:tr>
      <w:tr w:rsidR="002E2BC5" w:rsidRPr="00527547" w:rsidTr="00540CF4">
        <w:tblPrEx>
          <w:tblLook w:val="04A0" w:firstRow="1" w:lastRow="0" w:firstColumn="1" w:lastColumn="0" w:noHBand="0" w:noVBand="1"/>
        </w:tblPrEx>
        <w:trPr>
          <w:trHeight w:val="255"/>
        </w:trPr>
        <w:tc>
          <w:tcPr>
            <w:tcW w:w="851" w:type="dxa"/>
            <w:shd w:val="clear" w:color="auto" w:fill="auto"/>
          </w:tcPr>
          <w:p w:rsidR="002E2BC5" w:rsidRPr="00527547" w:rsidRDefault="00696929" w:rsidP="002E2BC5">
            <w:pPr>
              <w:rPr>
                <w:rFonts w:eastAsia="Times New Roman"/>
                <w:color w:val="000000"/>
                <w:sz w:val="20"/>
                <w:lang w:eastAsia="en-AU"/>
              </w:rPr>
            </w:pPr>
            <w:r>
              <w:rPr>
                <w:rFonts w:eastAsia="Times New Roman"/>
                <w:color w:val="000000"/>
                <w:sz w:val="20"/>
                <w:lang w:eastAsia="en-AU"/>
              </w:rPr>
              <w:t>5</w:t>
            </w:r>
          </w:p>
        </w:tc>
        <w:tc>
          <w:tcPr>
            <w:tcW w:w="6520" w:type="dxa"/>
            <w:tcBorders>
              <w:bottom w:val="single" w:sz="7" w:space="0" w:color="000000"/>
            </w:tcBorders>
          </w:tcPr>
          <w:p w:rsidR="002E2BC5" w:rsidRPr="002E2BC5" w:rsidRDefault="002E2BC5" w:rsidP="002E2BC5">
            <w:pPr>
              <w:rPr>
                <w:sz w:val="20"/>
              </w:rPr>
            </w:pPr>
            <w:r w:rsidRPr="002E2BC5">
              <w:rPr>
                <w:color w:val="000000"/>
                <w:sz w:val="20"/>
              </w:rPr>
              <w:t xml:space="preserve">Student Identifiers Regulation 2014, </w:t>
            </w:r>
            <w:proofErr w:type="spellStart"/>
            <w:r w:rsidRPr="002E2BC5">
              <w:rPr>
                <w:color w:val="000000"/>
                <w:sz w:val="20"/>
              </w:rPr>
              <w:t>SLI</w:t>
            </w:r>
            <w:proofErr w:type="spellEnd"/>
            <w:r w:rsidRPr="002E2BC5">
              <w:rPr>
                <w:color w:val="000000"/>
                <w:sz w:val="20"/>
              </w:rPr>
              <w:t xml:space="preserve"> 2014 No. 133</w:t>
            </w:r>
            <w:r w:rsidR="00245C07">
              <w:rPr>
                <w:color w:val="000000"/>
                <w:sz w:val="20"/>
              </w:rPr>
              <w:t>*</w:t>
            </w:r>
          </w:p>
        </w:tc>
        <w:tc>
          <w:tcPr>
            <w:tcW w:w="1701" w:type="dxa"/>
            <w:tcBorders>
              <w:bottom w:val="single" w:sz="7" w:space="0" w:color="000000"/>
            </w:tcBorders>
          </w:tcPr>
          <w:p w:rsidR="002E2BC5" w:rsidRPr="002E2BC5" w:rsidRDefault="00DA4C8A" w:rsidP="002E2BC5">
            <w:pPr>
              <w:rPr>
                <w:sz w:val="20"/>
              </w:rPr>
            </w:pPr>
            <w:hyperlink r:id="rId52" w:history="1">
              <w:r w:rsidR="002E2BC5" w:rsidRPr="002E2BC5">
                <w:rPr>
                  <w:color w:val="000000"/>
                  <w:sz w:val="20"/>
                  <w:u w:val="single"/>
                </w:rPr>
                <w:t>F2014L01204</w:t>
              </w:r>
            </w:hyperlink>
          </w:p>
        </w:tc>
      </w:tr>
      <w:tr w:rsidR="002E2BC5" w:rsidRPr="00527547" w:rsidTr="00540CF4">
        <w:tblPrEx>
          <w:tblLook w:val="04A0" w:firstRow="1" w:lastRow="0" w:firstColumn="1" w:lastColumn="0" w:noHBand="0" w:noVBand="1"/>
        </w:tblPrEx>
        <w:trPr>
          <w:trHeight w:val="255"/>
        </w:trPr>
        <w:tc>
          <w:tcPr>
            <w:tcW w:w="851" w:type="dxa"/>
            <w:shd w:val="clear" w:color="auto" w:fill="auto"/>
          </w:tcPr>
          <w:p w:rsidR="002E2BC5" w:rsidRPr="00527547" w:rsidRDefault="00696929" w:rsidP="002E2BC5">
            <w:pPr>
              <w:rPr>
                <w:rFonts w:eastAsia="Times New Roman"/>
                <w:color w:val="000000"/>
                <w:sz w:val="20"/>
                <w:lang w:eastAsia="en-AU"/>
              </w:rPr>
            </w:pPr>
            <w:r>
              <w:rPr>
                <w:rFonts w:eastAsia="Times New Roman"/>
                <w:color w:val="000000"/>
                <w:sz w:val="20"/>
                <w:lang w:eastAsia="en-AU"/>
              </w:rPr>
              <w:t>6</w:t>
            </w:r>
          </w:p>
        </w:tc>
        <w:tc>
          <w:tcPr>
            <w:tcW w:w="6520" w:type="dxa"/>
            <w:tcBorders>
              <w:bottom w:val="single" w:sz="7" w:space="0" w:color="000000"/>
            </w:tcBorders>
          </w:tcPr>
          <w:p w:rsidR="002E2BC5" w:rsidRPr="002E2BC5" w:rsidRDefault="002E2BC5" w:rsidP="002E2BC5">
            <w:pPr>
              <w:rPr>
                <w:sz w:val="20"/>
              </w:rPr>
            </w:pPr>
            <w:r w:rsidRPr="002E2BC5">
              <w:rPr>
                <w:color w:val="000000"/>
                <w:sz w:val="20"/>
              </w:rPr>
              <w:t>Trade Support Loan</w:t>
            </w:r>
            <w:r w:rsidR="00245C07">
              <w:rPr>
                <w:color w:val="000000"/>
                <w:sz w:val="20"/>
              </w:rPr>
              <w:t>s</w:t>
            </w:r>
            <w:r w:rsidRPr="002E2BC5">
              <w:rPr>
                <w:color w:val="000000"/>
                <w:sz w:val="20"/>
              </w:rPr>
              <w:t xml:space="preserve"> Rules 2014</w:t>
            </w:r>
          </w:p>
        </w:tc>
        <w:tc>
          <w:tcPr>
            <w:tcW w:w="1701" w:type="dxa"/>
            <w:tcBorders>
              <w:bottom w:val="single" w:sz="7" w:space="0" w:color="000000"/>
            </w:tcBorders>
          </w:tcPr>
          <w:p w:rsidR="002E2BC5" w:rsidRPr="002E2BC5" w:rsidRDefault="00DA4C8A" w:rsidP="002E2BC5">
            <w:pPr>
              <w:rPr>
                <w:sz w:val="20"/>
              </w:rPr>
            </w:pPr>
            <w:hyperlink r:id="rId53" w:history="1">
              <w:r w:rsidR="002E2BC5" w:rsidRPr="002E2BC5">
                <w:rPr>
                  <w:color w:val="000000"/>
                  <w:sz w:val="20"/>
                  <w:u w:val="single"/>
                </w:rPr>
                <w:t>F2014L01007</w:t>
              </w:r>
            </w:hyperlink>
          </w:p>
        </w:tc>
      </w:tr>
      <w:tr w:rsidR="002E2BC5" w:rsidRPr="00527547" w:rsidTr="005A27F8">
        <w:tblPrEx>
          <w:tblLook w:val="04A0" w:firstRow="1" w:lastRow="0" w:firstColumn="1" w:lastColumn="0" w:noHBand="0" w:noVBand="1"/>
        </w:tblPrEx>
        <w:trPr>
          <w:trHeight w:val="255"/>
        </w:trPr>
        <w:tc>
          <w:tcPr>
            <w:tcW w:w="851" w:type="dxa"/>
            <w:tcBorders>
              <w:bottom w:val="single" w:sz="4" w:space="0" w:color="auto"/>
            </w:tcBorders>
            <w:shd w:val="clear" w:color="auto" w:fill="auto"/>
          </w:tcPr>
          <w:p w:rsidR="002E2BC5" w:rsidRPr="00527547" w:rsidRDefault="00696929" w:rsidP="002E2BC5">
            <w:pPr>
              <w:rPr>
                <w:rFonts w:eastAsia="Times New Roman"/>
                <w:color w:val="000000"/>
                <w:sz w:val="20"/>
                <w:lang w:eastAsia="en-AU"/>
              </w:rPr>
            </w:pPr>
            <w:r>
              <w:rPr>
                <w:rFonts w:eastAsia="Times New Roman"/>
                <w:color w:val="000000"/>
                <w:sz w:val="20"/>
                <w:lang w:eastAsia="en-AU"/>
              </w:rPr>
              <w:t>7</w:t>
            </w:r>
          </w:p>
        </w:tc>
        <w:tc>
          <w:tcPr>
            <w:tcW w:w="6520" w:type="dxa"/>
            <w:tcBorders>
              <w:bottom w:val="single" w:sz="4" w:space="0" w:color="auto"/>
            </w:tcBorders>
          </w:tcPr>
          <w:p w:rsidR="002E2BC5" w:rsidRPr="002E2BC5" w:rsidRDefault="002E2BC5" w:rsidP="002E2BC5">
            <w:pPr>
              <w:rPr>
                <w:sz w:val="20"/>
              </w:rPr>
            </w:pPr>
            <w:proofErr w:type="spellStart"/>
            <w:r w:rsidRPr="002E2BC5">
              <w:rPr>
                <w:color w:val="000000"/>
                <w:sz w:val="20"/>
              </w:rPr>
              <w:t>TSL</w:t>
            </w:r>
            <w:proofErr w:type="spellEnd"/>
            <w:r w:rsidRPr="002E2BC5">
              <w:rPr>
                <w:color w:val="000000"/>
                <w:sz w:val="20"/>
              </w:rPr>
              <w:t xml:space="preserve"> Priority List</w:t>
            </w:r>
            <w:r w:rsidR="004158A6">
              <w:rPr>
                <w:color w:val="000000"/>
                <w:sz w:val="20"/>
              </w:rPr>
              <w:t xml:space="preserve"> (made on 17 June 2014)</w:t>
            </w:r>
          </w:p>
        </w:tc>
        <w:tc>
          <w:tcPr>
            <w:tcW w:w="1701" w:type="dxa"/>
            <w:tcBorders>
              <w:bottom w:val="single" w:sz="4" w:space="0" w:color="auto"/>
            </w:tcBorders>
          </w:tcPr>
          <w:p w:rsidR="002E2BC5" w:rsidRPr="002E2BC5" w:rsidRDefault="00DA4C8A" w:rsidP="002E2BC5">
            <w:pPr>
              <w:rPr>
                <w:sz w:val="20"/>
              </w:rPr>
            </w:pPr>
            <w:hyperlink r:id="rId54" w:history="1">
              <w:r w:rsidR="002E2BC5" w:rsidRPr="002E2BC5">
                <w:rPr>
                  <w:color w:val="000000"/>
                  <w:sz w:val="20"/>
                  <w:u w:val="single"/>
                </w:rPr>
                <w:t>F2014L01006</w:t>
              </w:r>
            </w:hyperlink>
          </w:p>
        </w:tc>
      </w:tr>
      <w:tr w:rsidR="00DE72CB" w:rsidRPr="00527547" w:rsidTr="005A27F8">
        <w:tblPrEx>
          <w:tblLook w:val="04A0" w:firstRow="1" w:lastRow="0" w:firstColumn="1" w:lastColumn="0" w:noHBand="0" w:noVBand="1"/>
        </w:tblPrEx>
        <w:trPr>
          <w:trHeight w:val="255"/>
        </w:trPr>
        <w:tc>
          <w:tcPr>
            <w:tcW w:w="851" w:type="dxa"/>
            <w:tcBorders>
              <w:top w:val="single" w:sz="4" w:space="0" w:color="auto"/>
              <w:bottom w:val="single" w:sz="4" w:space="0" w:color="auto"/>
            </w:tcBorders>
            <w:shd w:val="clear" w:color="auto" w:fill="auto"/>
          </w:tcPr>
          <w:p w:rsidR="00DE72CB" w:rsidRPr="00527547" w:rsidRDefault="00696929" w:rsidP="00DE72CB">
            <w:pPr>
              <w:rPr>
                <w:rFonts w:eastAsia="Times New Roman"/>
                <w:color w:val="000000"/>
                <w:sz w:val="20"/>
                <w:lang w:eastAsia="en-AU"/>
              </w:rPr>
            </w:pPr>
            <w:r>
              <w:rPr>
                <w:rFonts w:eastAsia="Times New Roman"/>
                <w:color w:val="000000"/>
                <w:sz w:val="20"/>
                <w:lang w:eastAsia="en-AU"/>
              </w:rPr>
              <w:t>8</w:t>
            </w:r>
          </w:p>
        </w:tc>
        <w:tc>
          <w:tcPr>
            <w:tcW w:w="6520" w:type="dxa"/>
            <w:tcBorders>
              <w:top w:val="single" w:sz="4" w:space="0" w:color="auto"/>
              <w:bottom w:val="single" w:sz="4" w:space="0" w:color="auto"/>
            </w:tcBorders>
          </w:tcPr>
          <w:p w:rsidR="00DE72CB" w:rsidRPr="002E2BC5" w:rsidRDefault="00DE72CB" w:rsidP="00DE72CB">
            <w:pPr>
              <w:rPr>
                <w:sz w:val="20"/>
              </w:rPr>
            </w:pPr>
            <w:r w:rsidRPr="002E2BC5">
              <w:rPr>
                <w:color w:val="000000"/>
                <w:sz w:val="20"/>
              </w:rPr>
              <w:t>Work Health and Safety Exemptions (Diving by members of the Australian Defence Force) (July 2014)</w:t>
            </w:r>
          </w:p>
        </w:tc>
        <w:tc>
          <w:tcPr>
            <w:tcW w:w="1701" w:type="dxa"/>
            <w:tcBorders>
              <w:top w:val="single" w:sz="4" w:space="0" w:color="auto"/>
              <w:bottom w:val="single" w:sz="4" w:space="0" w:color="auto"/>
            </w:tcBorders>
          </w:tcPr>
          <w:p w:rsidR="00DE72CB" w:rsidRPr="002E2BC5" w:rsidRDefault="00DA4C8A" w:rsidP="00DE72CB">
            <w:pPr>
              <w:rPr>
                <w:sz w:val="20"/>
              </w:rPr>
            </w:pPr>
            <w:hyperlink r:id="rId55" w:history="1">
              <w:r w:rsidR="00DE72CB" w:rsidRPr="002E2BC5">
                <w:rPr>
                  <w:color w:val="000000"/>
                  <w:sz w:val="20"/>
                  <w:u w:val="single"/>
                </w:rPr>
                <w:t>F2014L01010</w:t>
              </w:r>
            </w:hyperlink>
          </w:p>
        </w:tc>
      </w:tr>
      <w:tr w:rsidR="002E2BC5" w:rsidRPr="00527547" w:rsidTr="005A27F8">
        <w:tblPrEx>
          <w:tblLook w:val="04A0" w:firstRow="1" w:lastRow="0" w:firstColumn="1" w:lastColumn="0" w:noHBand="0" w:noVBand="1"/>
        </w:tblPrEx>
        <w:trPr>
          <w:trHeight w:val="255"/>
        </w:trPr>
        <w:tc>
          <w:tcPr>
            <w:tcW w:w="851" w:type="dxa"/>
            <w:tcBorders>
              <w:top w:val="single" w:sz="4" w:space="0" w:color="auto"/>
              <w:bottom w:val="single" w:sz="12" w:space="0" w:color="auto"/>
            </w:tcBorders>
            <w:shd w:val="clear" w:color="auto" w:fill="auto"/>
          </w:tcPr>
          <w:p w:rsidR="002E2BC5" w:rsidRPr="00527547" w:rsidRDefault="00696929" w:rsidP="002E2BC5">
            <w:pPr>
              <w:rPr>
                <w:rFonts w:eastAsia="Times New Roman"/>
                <w:color w:val="000000"/>
                <w:sz w:val="20"/>
                <w:lang w:eastAsia="en-AU"/>
              </w:rPr>
            </w:pPr>
            <w:r>
              <w:rPr>
                <w:rFonts w:eastAsia="Times New Roman"/>
                <w:color w:val="000000"/>
                <w:sz w:val="20"/>
                <w:lang w:eastAsia="en-AU"/>
              </w:rPr>
              <w:t>9</w:t>
            </w:r>
          </w:p>
        </w:tc>
        <w:tc>
          <w:tcPr>
            <w:tcW w:w="6520" w:type="dxa"/>
            <w:tcBorders>
              <w:top w:val="single" w:sz="4" w:space="0" w:color="auto"/>
              <w:bottom w:val="single" w:sz="12" w:space="0" w:color="auto"/>
            </w:tcBorders>
          </w:tcPr>
          <w:p w:rsidR="002E2BC5" w:rsidRPr="002E2BC5" w:rsidRDefault="002E2BC5" w:rsidP="002E2BC5">
            <w:pPr>
              <w:rPr>
                <w:sz w:val="20"/>
              </w:rPr>
            </w:pPr>
            <w:r w:rsidRPr="002E2BC5">
              <w:rPr>
                <w:color w:val="000000"/>
                <w:sz w:val="20"/>
              </w:rPr>
              <w:t>Work Health and Safety Exemption to Regulation 81 (June 2014)</w:t>
            </w:r>
          </w:p>
        </w:tc>
        <w:tc>
          <w:tcPr>
            <w:tcW w:w="1701" w:type="dxa"/>
            <w:tcBorders>
              <w:top w:val="single" w:sz="4" w:space="0" w:color="auto"/>
              <w:bottom w:val="single" w:sz="12" w:space="0" w:color="auto"/>
            </w:tcBorders>
          </w:tcPr>
          <w:p w:rsidR="002E2BC5" w:rsidRPr="002E2BC5" w:rsidRDefault="00DA4C8A" w:rsidP="002E2BC5">
            <w:pPr>
              <w:rPr>
                <w:sz w:val="20"/>
              </w:rPr>
            </w:pPr>
            <w:hyperlink r:id="rId56" w:history="1">
              <w:r w:rsidR="002E2BC5" w:rsidRPr="002E2BC5">
                <w:rPr>
                  <w:color w:val="000000"/>
                  <w:sz w:val="20"/>
                  <w:u w:val="single"/>
                </w:rPr>
                <w:t>F2014L00782</w:t>
              </w:r>
            </w:hyperlink>
          </w:p>
        </w:tc>
      </w:tr>
    </w:tbl>
    <w:p w:rsidR="004556B8" w:rsidRPr="00527547" w:rsidRDefault="004556B8" w:rsidP="003D5CFF">
      <w:pPr>
        <w:pStyle w:val="ActHead2"/>
        <w:numPr>
          <w:ilvl w:val="0"/>
          <w:numId w:val="21"/>
        </w:numPr>
      </w:pPr>
      <w:bookmarkStart w:id="9" w:name="_Toc129089674"/>
      <w:r w:rsidRPr="00527547">
        <w:t>—</w:t>
      </w:r>
      <w:r w:rsidR="00611E20" w:rsidRPr="00611E20">
        <w:t xml:space="preserve">Department of </w:t>
      </w:r>
      <w:r w:rsidR="005901E5" w:rsidRPr="005901E5">
        <w:rPr>
          <w:rStyle w:val="CharPartText"/>
        </w:rPr>
        <w:t>Finance</w:t>
      </w:r>
      <w:bookmarkEnd w:id="9"/>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4556B8" w:rsidRPr="00413487" w:rsidTr="00413487">
        <w:trPr>
          <w:tblHeader/>
        </w:trPr>
        <w:tc>
          <w:tcPr>
            <w:tcW w:w="9072" w:type="dxa"/>
            <w:gridSpan w:val="3"/>
            <w:tcBorders>
              <w:top w:val="single" w:sz="12" w:space="0" w:color="auto"/>
              <w:bottom w:val="single" w:sz="6" w:space="0" w:color="auto"/>
            </w:tcBorders>
            <w:shd w:val="clear" w:color="auto" w:fill="auto"/>
          </w:tcPr>
          <w:p w:rsidR="004556B8" w:rsidRPr="00413487" w:rsidRDefault="00C030D3" w:rsidP="00413487">
            <w:pPr>
              <w:pStyle w:val="Tabletext"/>
              <w:keepNext/>
              <w:rPr>
                <w:b/>
              </w:rPr>
            </w:pPr>
            <w:r w:rsidRPr="00C030D3">
              <w:rPr>
                <w:b/>
              </w:rPr>
              <w:t>Finance</w:t>
            </w:r>
          </w:p>
        </w:tc>
      </w:tr>
      <w:tr w:rsidR="004556B8" w:rsidRPr="00413487" w:rsidTr="00413487">
        <w:trPr>
          <w:tblHeader/>
        </w:trPr>
        <w:tc>
          <w:tcPr>
            <w:tcW w:w="851" w:type="dxa"/>
            <w:tcBorders>
              <w:top w:val="single" w:sz="6" w:space="0" w:color="auto"/>
              <w:bottom w:val="single" w:sz="12" w:space="0" w:color="auto"/>
            </w:tcBorders>
            <w:shd w:val="clear" w:color="auto" w:fill="auto"/>
          </w:tcPr>
          <w:p w:rsidR="004556B8" w:rsidRPr="00413487" w:rsidRDefault="004556B8" w:rsidP="00413487">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4556B8" w:rsidRPr="00413487" w:rsidRDefault="004556B8" w:rsidP="00413487">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4556B8" w:rsidRPr="00413487" w:rsidRDefault="00563CD4" w:rsidP="00413487">
            <w:pPr>
              <w:pStyle w:val="Tabletext"/>
              <w:keepNext/>
              <w:rPr>
                <w:b/>
              </w:rPr>
            </w:pPr>
            <w:r w:rsidRPr="00413487">
              <w:rPr>
                <w:b/>
              </w:rPr>
              <w:t>Register ID</w:t>
            </w:r>
          </w:p>
        </w:tc>
      </w:tr>
      <w:tr w:rsidR="006F31A3" w:rsidRPr="00527547" w:rsidTr="00540CF4">
        <w:tblPrEx>
          <w:tblLook w:val="04A0" w:firstRow="1" w:lastRow="0" w:firstColumn="1" w:lastColumn="0" w:noHBand="0" w:noVBand="1"/>
        </w:tblPrEx>
        <w:trPr>
          <w:trHeight w:val="255"/>
        </w:trPr>
        <w:tc>
          <w:tcPr>
            <w:tcW w:w="851" w:type="dxa"/>
            <w:tcBorders>
              <w:top w:val="single" w:sz="12" w:space="0" w:color="auto"/>
            </w:tcBorders>
            <w:shd w:val="clear" w:color="auto" w:fill="auto"/>
          </w:tcPr>
          <w:p w:rsidR="006F31A3" w:rsidRPr="00527547" w:rsidRDefault="006F31A3" w:rsidP="006F31A3">
            <w:pPr>
              <w:rPr>
                <w:rFonts w:eastAsia="Times New Roman"/>
                <w:color w:val="000000"/>
                <w:sz w:val="20"/>
                <w:lang w:eastAsia="en-AU"/>
              </w:rPr>
            </w:pPr>
            <w:r w:rsidRPr="00527547">
              <w:rPr>
                <w:rFonts w:eastAsia="Times New Roman"/>
                <w:color w:val="000000"/>
                <w:sz w:val="20"/>
                <w:lang w:eastAsia="en-AU"/>
              </w:rPr>
              <w:t>1</w:t>
            </w:r>
          </w:p>
        </w:tc>
        <w:tc>
          <w:tcPr>
            <w:tcW w:w="6520" w:type="dxa"/>
            <w:tcBorders>
              <w:bottom w:val="single" w:sz="7" w:space="0" w:color="000000"/>
            </w:tcBorders>
          </w:tcPr>
          <w:p w:rsidR="006F31A3" w:rsidRPr="006F31A3" w:rsidRDefault="006F31A3" w:rsidP="006F31A3">
            <w:pPr>
              <w:rPr>
                <w:sz w:val="20"/>
              </w:rPr>
            </w:pPr>
            <w:r w:rsidRPr="006F31A3">
              <w:rPr>
                <w:color w:val="000000"/>
                <w:sz w:val="20"/>
              </w:rPr>
              <w:t>Medibank Private Sale (Interests in Shares) Regulation 2014</w:t>
            </w:r>
            <w:r w:rsidR="001858CC">
              <w:rPr>
                <w:color w:val="000000"/>
                <w:sz w:val="20"/>
              </w:rPr>
              <w:t>,</w:t>
            </w:r>
            <w:r w:rsidR="00791916">
              <w:rPr>
                <w:color w:val="000000"/>
                <w:sz w:val="20"/>
              </w:rPr>
              <w:t xml:space="preserve"> </w:t>
            </w:r>
            <w:proofErr w:type="spellStart"/>
            <w:r w:rsidRPr="006F31A3">
              <w:rPr>
                <w:color w:val="000000"/>
                <w:sz w:val="20"/>
              </w:rPr>
              <w:t>SLI</w:t>
            </w:r>
            <w:proofErr w:type="spellEnd"/>
            <w:r w:rsidRPr="006F31A3">
              <w:rPr>
                <w:color w:val="000000"/>
                <w:sz w:val="20"/>
              </w:rPr>
              <w:t xml:space="preserve"> 2014 No.</w:t>
            </w:r>
            <w:r w:rsidR="00791916">
              <w:rPr>
                <w:color w:val="000000"/>
                <w:sz w:val="20"/>
              </w:rPr>
              <w:t> </w:t>
            </w:r>
            <w:r w:rsidRPr="006F31A3">
              <w:rPr>
                <w:color w:val="000000"/>
                <w:sz w:val="20"/>
              </w:rPr>
              <w:t>128</w:t>
            </w:r>
          </w:p>
        </w:tc>
        <w:tc>
          <w:tcPr>
            <w:tcW w:w="1701" w:type="dxa"/>
            <w:tcBorders>
              <w:bottom w:val="single" w:sz="7" w:space="0" w:color="000000"/>
            </w:tcBorders>
          </w:tcPr>
          <w:p w:rsidR="006F31A3" w:rsidRPr="006F31A3" w:rsidRDefault="00DA4C8A" w:rsidP="006F31A3">
            <w:pPr>
              <w:rPr>
                <w:sz w:val="20"/>
              </w:rPr>
            </w:pPr>
            <w:hyperlink r:id="rId57" w:history="1">
              <w:r w:rsidR="006F31A3" w:rsidRPr="006F31A3">
                <w:rPr>
                  <w:color w:val="000000"/>
                  <w:sz w:val="20"/>
                  <w:u w:val="single"/>
                </w:rPr>
                <w:t>F2014L01155</w:t>
              </w:r>
            </w:hyperlink>
          </w:p>
        </w:tc>
      </w:tr>
      <w:tr w:rsidR="006F31A3" w:rsidRPr="00527547" w:rsidTr="00540CF4">
        <w:tblPrEx>
          <w:tblLook w:val="04A0" w:firstRow="1" w:lastRow="0" w:firstColumn="1" w:lastColumn="0" w:noHBand="0" w:noVBand="1"/>
        </w:tblPrEx>
        <w:trPr>
          <w:trHeight w:val="255"/>
        </w:trPr>
        <w:tc>
          <w:tcPr>
            <w:tcW w:w="851" w:type="dxa"/>
            <w:shd w:val="clear" w:color="auto" w:fill="auto"/>
          </w:tcPr>
          <w:p w:rsidR="006F31A3" w:rsidRPr="00527547" w:rsidRDefault="006F31A3" w:rsidP="006F31A3">
            <w:pPr>
              <w:rPr>
                <w:rFonts w:eastAsia="Times New Roman"/>
                <w:color w:val="000000"/>
                <w:sz w:val="20"/>
                <w:lang w:eastAsia="en-AU"/>
              </w:rPr>
            </w:pPr>
            <w:r w:rsidRPr="00527547">
              <w:rPr>
                <w:rFonts w:eastAsia="Times New Roman"/>
                <w:color w:val="000000"/>
                <w:sz w:val="20"/>
                <w:lang w:eastAsia="en-AU"/>
              </w:rPr>
              <w:t>2</w:t>
            </w:r>
          </w:p>
        </w:tc>
        <w:tc>
          <w:tcPr>
            <w:tcW w:w="6520" w:type="dxa"/>
            <w:tcBorders>
              <w:bottom w:val="single" w:sz="7" w:space="0" w:color="000000"/>
            </w:tcBorders>
          </w:tcPr>
          <w:p w:rsidR="006F31A3" w:rsidRPr="006F31A3" w:rsidRDefault="006F31A3" w:rsidP="006F31A3">
            <w:pPr>
              <w:rPr>
                <w:sz w:val="20"/>
              </w:rPr>
            </w:pPr>
            <w:proofErr w:type="spellStart"/>
            <w:r w:rsidRPr="006F31A3">
              <w:rPr>
                <w:color w:val="000000"/>
                <w:sz w:val="20"/>
              </w:rPr>
              <w:t>PGPA</w:t>
            </w:r>
            <w:proofErr w:type="spellEnd"/>
            <w:r w:rsidRPr="006F31A3">
              <w:rPr>
                <w:color w:val="000000"/>
                <w:sz w:val="20"/>
              </w:rPr>
              <w:t xml:space="preserve"> Act (Reef Trust Special Account 2014) Determination 01</w:t>
            </w:r>
          </w:p>
        </w:tc>
        <w:tc>
          <w:tcPr>
            <w:tcW w:w="1701" w:type="dxa"/>
            <w:tcBorders>
              <w:bottom w:val="single" w:sz="7" w:space="0" w:color="000000"/>
            </w:tcBorders>
          </w:tcPr>
          <w:p w:rsidR="006F31A3" w:rsidRPr="006F31A3" w:rsidRDefault="00DA4C8A" w:rsidP="006F31A3">
            <w:pPr>
              <w:rPr>
                <w:sz w:val="20"/>
              </w:rPr>
            </w:pPr>
            <w:hyperlink r:id="rId58" w:history="1">
              <w:r w:rsidR="006F31A3" w:rsidRPr="006F31A3">
                <w:rPr>
                  <w:color w:val="000000"/>
                  <w:sz w:val="20"/>
                  <w:u w:val="single"/>
                </w:rPr>
                <w:t>F2014L01218</w:t>
              </w:r>
            </w:hyperlink>
          </w:p>
        </w:tc>
      </w:tr>
      <w:tr w:rsidR="006F31A3" w:rsidRPr="00527547" w:rsidTr="00540CF4">
        <w:tblPrEx>
          <w:tblLook w:val="04A0" w:firstRow="1" w:lastRow="0" w:firstColumn="1" w:lastColumn="0" w:noHBand="0" w:noVBand="1"/>
        </w:tblPrEx>
        <w:trPr>
          <w:trHeight w:val="255"/>
        </w:trPr>
        <w:tc>
          <w:tcPr>
            <w:tcW w:w="851" w:type="dxa"/>
            <w:shd w:val="clear" w:color="auto" w:fill="auto"/>
          </w:tcPr>
          <w:p w:rsidR="006F31A3" w:rsidRPr="00527547" w:rsidRDefault="006F31A3" w:rsidP="006F31A3">
            <w:pPr>
              <w:rPr>
                <w:rFonts w:eastAsia="Times New Roman"/>
                <w:color w:val="000000"/>
                <w:sz w:val="20"/>
                <w:lang w:eastAsia="en-AU"/>
              </w:rPr>
            </w:pPr>
            <w:r w:rsidRPr="00527547">
              <w:rPr>
                <w:rFonts w:eastAsia="Times New Roman"/>
                <w:color w:val="000000"/>
                <w:sz w:val="20"/>
                <w:lang w:eastAsia="en-AU"/>
              </w:rPr>
              <w:t>3</w:t>
            </w:r>
          </w:p>
        </w:tc>
        <w:tc>
          <w:tcPr>
            <w:tcW w:w="6520" w:type="dxa"/>
            <w:tcBorders>
              <w:bottom w:val="single" w:sz="7" w:space="0" w:color="000000"/>
            </w:tcBorders>
          </w:tcPr>
          <w:p w:rsidR="006F31A3" w:rsidRPr="006F31A3" w:rsidRDefault="006F31A3" w:rsidP="006F31A3">
            <w:pPr>
              <w:rPr>
                <w:sz w:val="20"/>
              </w:rPr>
            </w:pPr>
            <w:r w:rsidRPr="006F31A3">
              <w:rPr>
                <w:color w:val="000000"/>
                <w:sz w:val="20"/>
              </w:rPr>
              <w:t>Public Governance, Performance and Accountability (Consequential and Transitional Provisions) Rule 2014</w:t>
            </w:r>
          </w:p>
        </w:tc>
        <w:tc>
          <w:tcPr>
            <w:tcW w:w="1701" w:type="dxa"/>
            <w:tcBorders>
              <w:bottom w:val="single" w:sz="7" w:space="0" w:color="000000"/>
            </w:tcBorders>
          </w:tcPr>
          <w:p w:rsidR="006F31A3" w:rsidRPr="006F31A3" w:rsidRDefault="00DA4C8A" w:rsidP="006F31A3">
            <w:pPr>
              <w:rPr>
                <w:sz w:val="20"/>
              </w:rPr>
            </w:pPr>
            <w:hyperlink r:id="rId59" w:history="1">
              <w:r w:rsidR="006F31A3" w:rsidRPr="006F31A3">
                <w:rPr>
                  <w:color w:val="000000"/>
                  <w:sz w:val="20"/>
                  <w:u w:val="single"/>
                </w:rPr>
                <w:t>F2014L00910</w:t>
              </w:r>
            </w:hyperlink>
          </w:p>
        </w:tc>
      </w:tr>
      <w:tr w:rsidR="006F31A3" w:rsidRPr="00527547" w:rsidTr="00094C86">
        <w:tblPrEx>
          <w:tblLook w:val="04A0" w:firstRow="1" w:lastRow="0" w:firstColumn="1" w:lastColumn="0" w:noHBand="0" w:noVBand="1"/>
        </w:tblPrEx>
        <w:trPr>
          <w:trHeight w:val="255"/>
        </w:trPr>
        <w:tc>
          <w:tcPr>
            <w:tcW w:w="851" w:type="dxa"/>
            <w:shd w:val="clear" w:color="auto" w:fill="auto"/>
          </w:tcPr>
          <w:p w:rsidR="006F31A3" w:rsidRPr="00527547" w:rsidRDefault="006F31A3" w:rsidP="006F31A3">
            <w:pPr>
              <w:rPr>
                <w:rFonts w:eastAsia="Times New Roman"/>
                <w:color w:val="000000"/>
                <w:sz w:val="20"/>
                <w:lang w:eastAsia="en-AU"/>
              </w:rPr>
            </w:pPr>
            <w:r w:rsidRPr="00527547">
              <w:rPr>
                <w:rFonts w:eastAsia="Times New Roman"/>
                <w:color w:val="000000"/>
                <w:sz w:val="20"/>
                <w:lang w:eastAsia="en-AU"/>
              </w:rPr>
              <w:t>4</w:t>
            </w:r>
          </w:p>
        </w:tc>
        <w:tc>
          <w:tcPr>
            <w:tcW w:w="6520" w:type="dxa"/>
            <w:tcBorders>
              <w:bottom w:val="single" w:sz="8" w:space="0" w:color="000000"/>
            </w:tcBorders>
          </w:tcPr>
          <w:p w:rsidR="006F31A3" w:rsidRPr="006F31A3" w:rsidRDefault="006F31A3" w:rsidP="006F31A3">
            <w:pPr>
              <w:rPr>
                <w:sz w:val="20"/>
              </w:rPr>
            </w:pPr>
            <w:r w:rsidRPr="006F31A3">
              <w:rPr>
                <w:color w:val="000000"/>
                <w:sz w:val="20"/>
              </w:rPr>
              <w:t>Public Governance, Performance and Accountability (Investment) Authorisation 2014</w:t>
            </w:r>
          </w:p>
        </w:tc>
        <w:tc>
          <w:tcPr>
            <w:tcW w:w="1701" w:type="dxa"/>
            <w:tcBorders>
              <w:bottom w:val="single" w:sz="8" w:space="0" w:color="000000"/>
            </w:tcBorders>
          </w:tcPr>
          <w:p w:rsidR="006F31A3" w:rsidRPr="006F31A3" w:rsidRDefault="00DA4C8A" w:rsidP="006F31A3">
            <w:pPr>
              <w:rPr>
                <w:sz w:val="20"/>
              </w:rPr>
            </w:pPr>
            <w:hyperlink r:id="rId60" w:history="1">
              <w:r w:rsidR="006F31A3" w:rsidRPr="006F31A3">
                <w:rPr>
                  <w:color w:val="000000"/>
                  <w:sz w:val="20"/>
                  <w:u w:val="single"/>
                </w:rPr>
                <w:t>F2014L00913</w:t>
              </w:r>
            </w:hyperlink>
          </w:p>
        </w:tc>
      </w:tr>
      <w:tr w:rsidR="00094C86" w:rsidRPr="00527547" w:rsidTr="00094C86">
        <w:tblPrEx>
          <w:tblLook w:val="04A0" w:firstRow="1" w:lastRow="0" w:firstColumn="1" w:lastColumn="0" w:noHBand="0" w:noVBand="1"/>
        </w:tblPrEx>
        <w:trPr>
          <w:trHeight w:val="255"/>
        </w:trPr>
        <w:tc>
          <w:tcPr>
            <w:tcW w:w="851" w:type="dxa"/>
            <w:shd w:val="clear" w:color="auto" w:fill="auto"/>
          </w:tcPr>
          <w:p w:rsidR="00094C86" w:rsidRPr="00527547" w:rsidRDefault="00094C86" w:rsidP="00094C86">
            <w:pPr>
              <w:rPr>
                <w:rFonts w:eastAsia="Times New Roman"/>
                <w:color w:val="000000"/>
                <w:sz w:val="20"/>
                <w:lang w:eastAsia="en-AU"/>
              </w:rPr>
            </w:pPr>
            <w:r>
              <w:rPr>
                <w:rFonts w:eastAsia="Times New Roman"/>
                <w:color w:val="000000"/>
                <w:sz w:val="20"/>
                <w:lang w:eastAsia="en-AU"/>
              </w:rPr>
              <w:t>5</w:t>
            </w:r>
          </w:p>
        </w:tc>
        <w:tc>
          <w:tcPr>
            <w:tcW w:w="6520" w:type="dxa"/>
            <w:tcBorders>
              <w:top w:val="single" w:sz="8" w:space="0" w:color="000000"/>
              <w:bottom w:val="single" w:sz="4" w:space="0" w:color="000000"/>
            </w:tcBorders>
          </w:tcPr>
          <w:p w:rsidR="00094C86" w:rsidRPr="006F31A3" w:rsidRDefault="00094C86" w:rsidP="00094C86">
            <w:pPr>
              <w:rPr>
                <w:sz w:val="20"/>
              </w:rPr>
            </w:pPr>
            <w:r w:rsidRPr="006F31A3">
              <w:rPr>
                <w:color w:val="000000"/>
                <w:sz w:val="20"/>
              </w:rPr>
              <w:t>Public Governance, Performance and Accountability Rule 2014</w:t>
            </w:r>
          </w:p>
        </w:tc>
        <w:tc>
          <w:tcPr>
            <w:tcW w:w="1701" w:type="dxa"/>
            <w:tcBorders>
              <w:top w:val="single" w:sz="8" w:space="0" w:color="000000"/>
              <w:bottom w:val="single" w:sz="4" w:space="0" w:color="000000"/>
            </w:tcBorders>
          </w:tcPr>
          <w:p w:rsidR="00094C86" w:rsidRPr="006F31A3" w:rsidRDefault="00DA4C8A" w:rsidP="00094C86">
            <w:pPr>
              <w:rPr>
                <w:sz w:val="20"/>
              </w:rPr>
            </w:pPr>
            <w:hyperlink r:id="rId61" w:history="1">
              <w:r w:rsidR="00094C86" w:rsidRPr="006F31A3">
                <w:rPr>
                  <w:color w:val="000000"/>
                  <w:sz w:val="20"/>
                  <w:u w:val="single"/>
                </w:rPr>
                <w:t>F2014L00911</w:t>
              </w:r>
            </w:hyperlink>
          </w:p>
        </w:tc>
      </w:tr>
      <w:tr w:rsidR="006F31A3" w:rsidRPr="00527547" w:rsidTr="00094C86">
        <w:tblPrEx>
          <w:tblLook w:val="04A0" w:firstRow="1" w:lastRow="0" w:firstColumn="1" w:lastColumn="0" w:noHBand="0" w:noVBand="1"/>
        </w:tblPrEx>
        <w:trPr>
          <w:trHeight w:val="255"/>
        </w:trPr>
        <w:tc>
          <w:tcPr>
            <w:tcW w:w="851" w:type="dxa"/>
            <w:shd w:val="clear" w:color="auto" w:fill="auto"/>
          </w:tcPr>
          <w:p w:rsidR="006F31A3" w:rsidRPr="00527547" w:rsidRDefault="00094C86" w:rsidP="006F31A3">
            <w:pPr>
              <w:rPr>
                <w:rFonts w:eastAsia="Times New Roman"/>
                <w:color w:val="000000"/>
                <w:sz w:val="20"/>
                <w:lang w:eastAsia="en-AU"/>
              </w:rPr>
            </w:pPr>
            <w:r>
              <w:rPr>
                <w:rFonts w:eastAsia="Times New Roman"/>
                <w:color w:val="000000"/>
                <w:sz w:val="20"/>
                <w:lang w:eastAsia="en-AU"/>
              </w:rPr>
              <w:t>6</w:t>
            </w:r>
          </w:p>
        </w:tc>
        <w:tc>
          <w:tcPr>
            <w:tcW w:w="6520" w:type="dxa"/>
            <w:tcBorders>
              <w:top w:val="single" w:sz="4" w:space="0" w:color="000000"/>
              <w:bottom w:val="single" w:sz="7" w:space="0" w:color="000000"/>
            </w:tcBorders>
          </w:tcPr>
          <w:p w:rsidR="006F31A3" w:rsidRPr="006F31A3" w:rsidRDefault="006F31A3" w:rsidP="006F31A3">
            <w:pPr>
              <w:rPr>
                <w:sz w:val="20"/>
              </w:rPr>
            </w:pPr>
            <w:r w:rsidRPr="006F31A3">
              <w:rPr>
                <w:color w:val="000000"/>
                <w:sz w:val="20"/>
              </w:rPr>
              <w:t>Public Governance, Performance and Accountability (Section 75 Transfers) Determination 2012-2013</w:t>
            </w:r>
          </w:p>
        </w:tc>
        <w:tc>
          <w:tcPr>
            <w:tcW w:w="1701" w:type="dxa"/>
            <w:tcBorders>
              <w:top w:val="single" w:sz="4" w:space="0" w:color="000000"/>
              <w:bottom w:val="single" w:sz="7" w:space="0" w:color="000000"/>
            </w:tcBorders>
          </w:tcPr>
          <w:p w:rsidR="006F31A3" w:rsidRPr="006F31A3" w:rsidRDefault="00DA4C8A" w:rsidP="006F31A3">
            <w:pPr>
              <w:rPr>
                <w:sz w:val="20"/>
              </w:rPr>
            </w:pPr>
            <w:hyperlink r:id="rId62" w:history="1">
              <w:r w:rsidR="006F31A3" w:rsidRPr="006F31A3">
                <w:rPr>
                  <w:color w:val="000000"/>
                  <w:sz w:val="20"/>
                  <w:u w:val="single"/>
                </w:rPr>
                <w:t>F2014L01290</w:t>
              </w:r>
            </w:hyperlink>
          </w:p>
        </w:tc>
      </w:tr>
      <w:tr w:rsidR="006F31A3" w:rsidRPr="00527547" w:rsidTr="00094C86">
        <w:tblPrEx>
          <w:tblLook w:val="04A0" w:firstRow="1" w:lastRow="0" w:firstColumn="1" w:lastColumn="0" w:noHBand="0" w:noVBand="1"/>
        </w:tblPrEx>
        <w:trPr>
          <w:trHeight w:val="255"/>
        </w:trPr>
        <w:tc>
          <w:tcPr>
            <w:tcW w:w="851" w:type="dxa"/>
            <w:tcBorders>
              <w:bottom w:val="single" w:sz="12" w:space="0" w:color="auto"/>
            </w:tcBorders>
            <w:shd w:val="clear" w:color="auto" w:fill="auto"/>
          </w:tcPr>
          <w:p w:rsidR="006F31A3" w:rsidRPr="00527547" w:rsidRDefault="00094C86" w:rsidP="006F31A3">
            <w:pPr>
              <w:rPr>
                <w:rFonts w:eastAsia="Times New Roman"/>
                <w:color w:val="000000"/>
                <w:sz w:val="20"/>
                <w:lang w:eastAsia="en-AU"/>
              </w:rPr>
            </w:pPr>
            <w:r>
              <w:rPr>
                <w:rFonts w:eastAsia="Times New Roman"/>
                <w:color w:val="000000"/>
                <w:sz w:val="20"/>
                <w:lang w:eastAsia="en-AU"/>
              </w:rPr>
              <w:t>7</w:t>
            </w:r>
          </w:p>
        </w:tc>
        <w:tc>
          <w:tcPr>
            <w:tcW w:w="6520" w:type="dxa"/>
            <w:tcBorders>
              <w:bottom w:val="single" w:sz="12" w:space="0" w:color="auto"/>
            </w:tcBorders>
          </w:tcPr>
          <w:p w:rsidR="006F31A3" w:rsidRPr="006F31A3" w:rsidRDefault="006F31A3" w:rsidP="006F31A3">
            <w:pPr>
              <w:rPr>
                <w:sz w:val="20"/>
              </w:rPr>
            </w:pPr>
            <w:r w:rsidRPr="006F31A3">
              <w:rPr>
                <w:color w:val="000000"/>
                <w:sz w:val="20"/>
              </w:rPr>
              <w:t>Public Governance, Performance and Accountability (Section 75 Transfers) Determination 2013-2014</w:t>
            </w:r>
          </w:p>
        </w:tc>
        <w:tc>
          <w:tcPr>
            <w:tcW w:w="1701" w:type="dxa"/>
            <w:tcBorders>
              <w:bottom w:val="single" w:sz="12" w:space="0" w:color="auto"/>
            </w:tcBorders>
          </w:tcPr>
          <w:p w:rsidR="006F31A3" w:rsidRPr="006F31A3" w:rsidRDefault="00DA4C8A" w:rsidP="006F31A3">
            <w:pPr>
              <w:rPr>
                <w:sz w:val="20"/>
              </w:rPr>
            </w:pPr>
            <w:hyperlink r:id="rId63" w:history="1">
              <w:r w:rsidR="006F31A3" w:rsidRPr="006F31A3">
                <w:rPr>
                  <w:color w:val="000000"/>
                  <w:sz w:val="20"/>
                  <w:u w:val="single"/>
                </w:rPr>
                <w:t>F2014L01288</w:t>
              </w:r>
            </w:hyperlink>
          </w:p>
        </w:tc>
      </w:tr>
    </w:tbl>
    <w:p w:rsidR="0047393B" w:rsidRPr="00527547" w:rsidRDefault="0047393B" w:rsidP="003D5CFF">
      <w:pPr>
        <w:pStyle w:val="ActHead2"/>
        <w:numPr>
          <w:ilvl w:val="0"/>
          <w:numId w:val="21"/>
        </w:numPr>
      </w:pPr>
      <w:bookmarkStart w:id="10" w:name="_Toc129089675"/>
      <w:r w:rsidRPr="00527547">
        <w:t>—</w:t>
      </w:r>
      <w:r w:rsidRPr="00527547">
        <w:rPr>
          <w:rStyle w:val="CharPartText"/>
        </w:rPr>
        <w:t xml:space="preserve">Department of </w:t>
      </w:r>
      <w:r w:rsidR="005901E5">
        <w:rPr>
          <w:rStyle w:val="CharPartText"/>
        </w:rPr>
        <w:t>Health and Aged Care</w:t>
      </w:r>
      <w:bookmarkEnd w:id="10"/>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47393B" w:rsidRPr="00413487" w:rsidTr="00413487">
        <w:trPr>
          <w:tblHeader/>
        </w:trPr>
        <w:tc>
          <w:tcPr>
            <w:tcW w:w="9072" w:type="dxa"/>
            <w:gridSpan w:val="3"/>
            <w:tcBorders>
              <w:top w:val="single" w:sz="12" w:space="0" w:color="auto"/>
              <w:bottom w:val="single" w:sz="6" w:space="0" w:color="auto"/>
            </w:tcBorders>
            <w:shd w:val="clear" w:color="auto" w:fill="auto"/>
          </w:tcPr>
          <w:p w:rsidR="0047393B" w:rsidRPr="00413487" w:rsidRDefault="00C030D3" w:rsidP="00413487">
            <w:pPr>
              <w:pStyle w:val="Tabletext"/>
              <w:keepNext/>
              <w:rPr>
                <w:b/>
              </w:rPr>
            </w:pPr>
            <w:r w:rsidRPr="00C030D3">
              <w:rPr>
                <w:b/>
                <w:color w:val="000000"/>
              </w:rPr>
              <w:t>Health and Aged Care</w:t>
            </w:r>
          </w:p>
        </w:tc>
      </w:tr>
      <w:tr w:rsidR="0047393B" w:rsidRPr="00413487" w:rsidTr="00413487">
        <w:trPr>
          <w:tblHeader/>
        </w:trPr>
        <w:tc>
          <w:tcPr>
            <w:tcW w:w="851" w:type="dxa"/>
            <w:tcBorders>
              <w:top w:val="single" w:sz="6" w:space="0" w:color="auto"/>
              <w:bottom w:val="single" w:sz="12" w:space="0" w:color="auto"/>
            </w:tcBorders>
            <w:shd w:val="clear" w:color="auto" w:fill="auto"/>
          </w:tcPr>
          <w:p w:rsidR="0047393B" w:rsidRPr="00413487" w:rsidRDefault="0047393B" w:rsidP="00413487">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47393B" w:rsidRPr="00413487" w:rsidRDefault="0047393B" w:rsidP="00413487">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47393B" w:rsidRPr="00413487" w:rsidRDefault="0047393B" w:rsidP="00413487">
            <w:pPr>
              <w:pStyle w:val="Tabletext"/>
              <w:keepNext/>
              <w:rPr>
                <w:b/>
              </w:rPr>
            </w:pPr>
            <w:r w:rsidRPr="00413487">
              <w:rPr>
                <w:b/>
              </w:rPr>
              <w:t>Register ID</w:t>
            </w:r>
          </w:p>
        </w:tc>
      </w:tr>
      <w:tr w:rsidR="00D84BF9" w:rsidRPr="00527547" w:rsidTr="00540CF4">
        <w:tblPrEx>
          <w:tblLook w:val="04A0" w:firstRow="1" w:lastRow="0" w:firstColumn="1" w:lastColumn="0" w:noHBand="0" w:noVBand="1"/>
        </w:tblPrEx>
        <w:trPr>
          <w:trHeight w:val="255"/>
        </w:trPr>
        <w:tc>
          <w:tcPr>
            <w:tcW w:w="851" w:type="dxa"/>
            <w:tcBorders>
              <w:top w:val="single" w:sz="12" w:space="0" w:color="auto"/>
            </w:tcBorders>
            <w:shd w:val="clear" w:color="auto" w:fill="auto"/>
          </w:tcPr>
          <w:p w:rsidR="00D84BF9" w:rsidRPr="00527547" w:rsidRDefault="00D84BF9" w:rsidP="00D84BF9">
            <w:pPr>
              <w:rPr>
                <w:rFonts w:eastAsia="Times New Roman"/>
                <w:color w:val="000000"/>
                <w:sz w:val="20"/>
                <w:lang w:eastAsia="en-AU"/>
              </w:rPr>
            </w:pPr>
            <w:r w:rsidRPr="00527547">
              <w:rPr>
                <w:rFonts w:eastAsia="Times New Roman"/>
                <w:color w:val="000000"/>
                <w:sz w:val="20"/>
                <w:lang w:eastAsia="en-AU"/>
              </w:rPr>
              <w:t>1</w:t>
            </w:r>
          </w:p>
        </w:tc>
        <w:tc>
          <w:tcPr>
            <w:tcW w:w="6520" w:type="dxa"/>
            <w:tcBorders>
              <w:bottom w:val="single" w:sz="7" w:space="0" w:color="000000"/>
            </w:tcBorders>
          </w:tcPr>
          <w:p w:rsidR="00D84BF9" w:rsidRPr="00C93F34" w:rsidRDefault="00D84BF9" w:rsidP="00D84BF9">
            <w:pPr>
              <w:rPr>
                <w:sz w:val="20"/>
              </w:rPr>
            </w:pPr>
            <w:r w:rsidRPr="00C93F34">
              <w:rPr>
                <w:color w:val="000000"/>
                <w:sz w:val="20"/>
              </w:rPr>
              <w:t>Accountability Principles 2014</w:t>
            </w:r>
          </w:p>
        </w:tc>
        <w:tc>
          <w:tcPr>
            <w:tcW w:w="1701" w:type="dxa"/>
            <w:tcBorders>
              <w:bottom w:val="single" w:sz="7" w:space="0" w:color="000000"/>
            </w:tcBorders>
          </w:tcPr>
          <w:p w:rsidR="00D84BF9" w:rsidRPr="00C93F34" w:rsidRDefault="00DA4C8A" w:rsidP="00D84BF9">
            <w:pPr>
              <w:rPr>
                <w:sz w:val="20"/>
              </w:rPr>
            </w:pPr>
            <w:hyperlink r:id="rId64" w:history="1">
              <w:r w:rsidR="00D84BF9" w:rsidRPr="00C93F34">
                <w:rPr>
                  <w:color w:val="000000"/>
                  <w:sz w:val="20"/>
                  <w:u w:val="single"/>
                </w:rPr>
                <w:t>F2014L00831</w:t>
              </w:r>
            </w:hyperlink>
          </w:p>
        </w:tc>
      </w:tr>
      <w:tr w:rsidR="00D84BF9" w:rsidRPr="00527547" w:rsidTr="00540CF4">
        <w:tblPrEx>
          <w:tblLook w:val="04A0" w:firstRow="1" w:lastRow="0" w:firstColumn="1" w:lastColumn="0" w:noHBand="0" w:noVBand="1"/>
        </w:tblPrEx>
        <w:trPr>
          <w:trHeight w:val="255"/>
        </w:trPr>
        <w:tc>
          <w:tcPr>
            <w:tcW w:w="851" w:type="dxa"/>
            <w:shd w:val="clear" w:color="auto" w:fill="auto"/>
          </w:tcPr>
          <w:p w:rsidR="00D84BF9" w:rsidRPr="00527547" w:rsidRDefault="00D84BF9" w:rsidP="00D84BF9">
            <w:pPr>
              <w:rPr>
                <w:rFonts w:eastAsia="Times New Roman"/>
                <w:color w:val="000000"/>
                <w:sz w:val="20"/>
                <w:lang w:eastAsia="en-AU"/>
              </w:rPr>
            </w:pPr>
            <w:r w:rsidRPr="00527547">
              <w:rPr>
                <w:rFonts w:eastAsia="Times New Roman"/>
                <w:color w:val="000000"/>
                <w:sz w:val="20"/>
                <w:lang w:eastAsia="en-AU"/>
              </w:rPr>
              <w:t>2</w:t>
            </w:r>
          </w:p>
        </w:tc>
        <w:tc>
          <w:tcPr>
            <w:tcW w:w="6520" w:type="dxa"/>
            <w:tcBorders>
              <w:bottom w:val="single" w:sz="7" w:space="0" w:color="000000"/>
            </w:tcBorders>
          </w:tcPr>
          <w:p w:rsidR="00D84BF9" w:rsidRPr="00C93F34" w:rsidRDefault="00D84BF9" w:rsidP="00D84BF9">
            <w:pPr>
              <w:rPr>
                <w:sz w:val="20"/>
              </w:rPr>
            </w:pPr>
            <w:r w:rsidRPr="00C93F34">
              <w:rPr>
                <w:color w:val="000000"/>
                <w:sz w:val="20"/>
              </w:rPr>
              <w:t>Aged Care (Subsidy, Fees and Payments) Determination 2014</w:t>
            </w:r>
          </w:p>
        </w:tc>
        <w:tc>
          <w:tcPr>
            <w:tcW w:w="1701" w:type="dxa"/>
            <w:tcBorders>
              <w:bottom w:val="single" w:sz="7" w:space="0" w:color="000000"/>
            </w:tcBorders>
          </w:tcPr>
          <w:p w:rsidR="00D84BF9" w:rsidRPr="00C93F34" w:rsidRDefault="00DA4C8A" w:rsidP="00D84BF9">
            <w:pPr>
              <w:rPr>
                <w:sz w:val="20"/>
              </w:rPr>
            </w:pPr>
            <w:hyperlink r:id="rId65" w:history="1">
              <w:r w:rsidR="00D84BF9" w:rsidRPr="00C93F34">
                <w:rPr>
                  <w:color w:val="000000"/>
                  <w:sz w:val="20"/>
                  <w:u w:val="single"/>
                </w:rPr>
                <w:t>F2014L00875</w:t>
              </w:r>
            </w:hyperlink>
          </w:p>
        </w:tc>
      </w:tr>
      <w:tr w:rsidR="0010558D" w:rsidRPr="00527547" w:rsidTr="00540CF4">
        <w:tblPrEx>
          <w:tblLook w:val="04A0" w:firstRow="1" w:lastRow="0" w:firstColumn="1" w:lastColumn="0" w:noHBand="0" w:noVBand="1"/>
        </w:tblPrEx>
        <w:trPr>
          <w:trHeight w:val="255"/>
        </w:trPr>
        <w:tc>
          <w:tcPr>
            <w:tcW w:w="851" w:type="dxa"/>
            <w:shd w:val="clear" w:color="auto" w:fill="auto"/>
          </w:tcPr>
          <w:p w:rsidR="0010558D" w:rsidRPr="00527547" w:rsidRDefault="0010558D" w:rsidP="0010558D">
            <w:pPr>
              <w:rPr>
                <w:rFonts w:eastAsia="Times New Roman"/>
                <w:color w:val="000000"/>
                <w:sz w:val="20"/>
                <w:lang w:eastAsia="en-AU"/>
              </w:rPr>
            </w:pPr>
            <w:r>
              <w:rPr>
                <w:rFonts w:eastAsia="Times New Roman"/>
                <w:color w:val="000000"/>
                <w:sz w:val="20"/>
                <w:lang w:eastAsia="en-AU"/>
              </w:rPr>
              <w:t>3</w:t>
            </w:r>
          </w:p>
        </w:tc>
        <w:tc>
          <w:tcPr>
            <w:tcW w:w="6520" w:type="dxa"/>
            <w:tcBorders>
              <w:bottom w:val="single" w:sz="7" w:space="0" w:color="000000"/>
            </w:tcBorders>
          </w:tcPr>
          <w:p w:rsidR="0010558D" w:rsidRPr="00C93F34" w:rsidRDefault="0010558D" w:rsidP="0010558D">
            <w:pPr>
              <w:rPr>
                <w:sz w:val="20"/>
              </w:rPr>
            </w:pPr>
            <w:r w:rsidRPr="00C93F34">
              <w:rPr>
                <w:color w:val="000000"/>
                <w:sz w:val="20"/>
              </w:rPr>
              <w:t>Aged Care (Transitional Provisions) Principles 2014</w:t>
            </w:r>
          </w:p>
        </w:tc>
        <w:tc>
          <w:tcPr>
            <w:tcW w:w="1701" w:type="dxa"/>
            <w:tcBorders>
              <w:bottom w:val="single" w:sz="7" w:space="0" w:color="000000"/>
            </w:tcBorders>
          </w:tcPr>
          <w:p w:rsidR="0010558D" w:rsidRPr="00C93F34" w:rsidRDefault="00DA4C8A" w:rsidP="0010558D">
            <w:pPr>
              <w:rPr>
                <w:sz w:val="20"/>
              </w:rPr>
            </w:pPr>
            <w:hyperlink r:id="rId66" w:history="1">
              <w:r w:rsidR="0010558D" w:rsidRPr="00C93F34">
                <w:rPr>
                  <w:color w:val="000000"/>
                  <w:sz w:val="20"/>
                  <w:u w:val="single"/>
                </w:rPr>
                <w:t>F2014L00870</w:t>
              </w:r>
            </w:hyperlink>
          </w:p>
        </w:tc>
      </w:tr>
      <w:tr w:rsidR="00D84BF9" w:rsidRPr="00527547" w:rsidTr="00540CF4">
        <w:tblPrEx>
          <w:tblLook w:val="04A0" w:firstRow="1" w:lastRow="0" w:firstColumn="1" w:lastColumn="0" w:noHBand="0" w:noVBand="1"/>
        </w:tblPrEx>
        <w:trPr>
          <w:trHeight w:val="255"/>
        </w:trPr>
        <w:tc>
          <w:tcPr>
            <w:tcW w:w="851" w:type="dxa"/>
            <w:shd w:val="clear" w:color="auto" w:fill="auto"/>
          </w:tcPr>
          <w:p w:rsidR="00D84BF9" w:rsidRPr="00527547" w:rsidRDefault="0010558D" w:rsidP="00D84BF9">
            <w:pPr>
              <w:rPr>
                <w:rFonts w:eastAsia="Times New Roman"/>
                <w:color w:val="000000"/>
                <w:sz w:val="20"/>
                <w:lang w:eastAsia="en-AU"/>
              </w:rPr>
            </w:pPr>
            <w:r>
              <w:rPr>
                <w:rFonts w:eastAsia="Times New Roman"/>
                <w:color w:val="000000"/>
                <w:sz w:val="20"/>
                <w:lang w:eastAsia="en-AU"/>
              </w:rPr>
              <w:t>4</w:t>
            </w:r>
          </w:p>
        </w:tc>
        <w:tc>
          <w:tcPr>
            <w:tcW w:w="6520" w:type="dxa"/>
            <w:tcBorders>
              <w:bottom w:val="single" w:sz="7" w:space="0" w:color="000000"/>
            </w:tcBorders>
          </w:tcPr>
          <w:p w:rsidR="00D84BF9" w:rsidRPr="00C93F34" w:rsidRDefault="00D84BF9" w:rsidP="00D84BF9">
            <w:pPr>
              <w:rPr>
                <w:sz w:val="20"/>
              </w:rPr>
            </w:pPr>
            <w:r w:rsidRPr="00C93F34">
              <w:rPr>
                <w:color w:val="000000"/>
                <w:sz w:val="20"/>
              </w:rPr>
              <w:t>Aged Care (Transitional Provisions) (Residential Care Subsidy) Determination 2014</w:t>
            </w:r>
          </w:p>
        </w:tc>
        <w:tc>
          <w:tcPr>
            <w:tcW w:w="1701" w:type="dxa"/>
            <w:tcBorders>
              <w:bottom w:val="single" w:sz="7" w:space="0" w:color="000000"/>
            </w:tcBorders>
          </w:tcPr>
          <w:p w:rsidR="00D84BF9" w:rsidRPr="00C93F34" w:rsidRDefault="00DA4C8A" w:rsidP="00D84BF9">
            <w:pPr>
              <w:rPr>
                <w:sz w:val="20"/>
              </w:rPr>
            </w:pPr>
            <w:hyperlink r:id="rId67" w:history="1">
              <w:r w:rsidR="00D84BF9" w:rsidRPr="00C93F34">
                <w:rPr>
                  <w:color w:val="000000"/>
                  <w:sz w:val="20"/>
                  <w:u w:val="single"/>
                </w:rPr>
                <w:t>F2014L00876</w:t>
              </w:r>
            </w:hyperlink>
          </w:p>
        </w:tc>
      </w:tr>
      <w:tr w:rsidR="00D84BF9" w:rsidRPr="00527547" w:rsidTr="00540CF4">
        <w:tblPrEx>
          <w:tblLook w:val="04A0" w:firstRow="1" w:lastRow="0" w:firstColumn="1" w:lastColumn="0" w:noHBand="0" w:noVBand="1"/>
        </w:tblPrEx>
        <w:trPr>
          <w:trHeight w:val="255"/>
        </w:trPr>
        <w:tc>
          <w:tcPr>
            <w:tcW w:w="851" w:type="dxa"/>
            <w:shd w:val="clear" w:color="auto" w:fill="auto"/>
          </w:tcPr>
          <w:p w:rsidR="00D84BF9" w:rsidRPr="00527547" w:rsidRDefault="0010558D" w:rsidP="00D84BF9">
            <w:pPr>
              <w:rPr>
                <w:rFonts w:eastAsia="Times New Roman"/>
                <w:color w:val="000000"/>
                <w:sz w:val="20"/>
                <w:lang w:eastAsia="en-AU"/>
              </w:rPr>
            </w:pPr>
            <w:r>
              <w:rPr>
                <w:rFonts w:eastAsia="Times New Roman"/>
                <w:color w:val="000000"/>
                <w:sz w:val="20"/>
                <w:lang w:eastAsia="en-AU"/>
              </w:rPr>
              <w:t>5</w:t>
            </w:r>
          </w:p>
        </w:tc>
        <w:tc>
          <w:tcPr>
            <w:tcW w:w="6520" w:type="dxa"/>
            <w:tcBorders>
              <w:bottom w:val="single" w:sz="7" w:space="0" w:color="000000"/>
            </w:tcBorders>
          </w:tcPr>
          <w:p w:rsidR="00D84BF9" w:rsidRPr="00C93F34" w:rsidRDefault="00D84BF9" w:rsidP="00D84BF9">
            <w:pPr>
              <w:rPr>
                <w:sz w:val="20"/>
              </w:rPr>
            </w:pPr>
            <w:r w:rsidRPr="00C93F34">
              <w:rPr>
                <w:color w:val="000000"/>
                <w:sz w:val="20"/>
              </w:rPr>
              <w:t>Aged Care (Transitional Provisions) (Subsidy and Other Measures) Determination 2014</w:t>
            </w:r>
          </w:p>
        </w:tc>
        <w:tc>
          <w:tcPr>
            <w:tcW w:w="1701" w:type="dxa"/>
            <w:tcBorders>
              <w:bottom w:val="single" w:sz="7" w:space="0" w:color="000000"/>
            </w:tcBorders>
          </w:tcPr>
          <w:p w:rsidR="00D84BF9" w:rsidRPr="00C93F34" w:rsidRDefault="00DA4C8A" w:rsidP="00D84BF9">
            <w:pPr>
              <w:rPr>
                <w:sz w:val="20"/>
              </w:rPr>
            </w:pPr>
            <w:hyperlink r:id="rId68" w:history="1">
              <w:r w:rsidR="00D84BF9" w:rsidRPr="00C93F34">
                <w:rPr>
                  <w:color w:val="000000"/>
                  <w:sz w:val="20"/>
                  <w:u w:val="single"/>
                </w:rPr>
                <w:t>F2014L00872</w:t>
              </w:r>
            </w:hyperlink>
          </w:p>
        </w:tc>
      </w:tr>
      <w:tr w:rsidR="00D84BF9" w:rsidRPr="00527547" w:rsidTr="00540CF4">
        <w:tblPrEx>
          <w:tblLook w:val="04A0" w:firstRow="1" w:lastRow="0" w:firstColumn="1" w:lastColumn="0" w:noHBand="0" w:noVBand="1"/>
        </w:tblPrEx>
        <w:trPr>
          <w:trHeight w:val="255"/>
        </w:trPr>
        <w:tc>
          <w:tcPr>
            <w:tcW w:w="851" w:type="dxa"/>
            <w:shd w:val="clear" w:color="auto" w:fill="auto"/>
          </w:tcPr>
          <w:p w:rsidR="00D84BF9" w:rsidRPr="00527547" w:rsidRDefault="00D84BF9" w:rsidP="00D84BF9">
            <w:pPr>
              <w:rPr>
                <w:rFonts w:eastAsia="Times New Roman"/>
                <w:color w:val="000000"/>
                <w:sz w:val="20"/>
                <w:lang w:eastAsia="en-AU"/>
              </w:rPr>
            </w:pPr>
            <w:r w:rsidRPr="00527547">
              <w:rPr>
                <w:rFonts w:eastAsia="Times New Roman"/>
                <w:color w:val="000000"/>
                <w:sz w:val="20"/>
                <w:lang w:eastAsia="en-AU"/>
              </w:rPr>
              <w:t>6</w:t>
            </w:r>
          </w:p>
        </w:tc>
        <w:tc>
          <w:tcPr>
            <w:tcW w:w="6520" w:type="dxa"/>
            <w:tcBorders>
              <w:bottom w:val="single" w:sz="7" w:space="0" w:color="000000"/>
            </w:tcBorders>
          </w:tcPr>
          <w:p w:rsidR="00D84BF9" w:rsidRPr="00C93F34" w:rsidRDefault="00D84BF9" w:rsidP="00D84BF9">
            <w:pPr>
              <w:rPr>
                <w:sz w:val="20"/>
              </w:rPr>
            </w:pPr>
            <w:r w:rsidRPr="00C93F34">
              <w:rPr>
                <w:color w:val="000000"/>
                <w:sz w:val="20"/>
              </w:rPr>
              <w:t>Allocation Principles 2014</w:t>
            </w:r>
          </w:p>
        </w:tc>
        <w:tc>
          <w:tcPr>
            <w:tcW w:w="1701" w:type="dxa"/>
            <w:tcBorders>
              <w:bottom w:val="single" w:sz="7" w:space="0" w:color="000000"/>
            </w:tcBorders>
          </w:tcPr>
          <w:p w:rsidR="00D84BF9" w:rsidRPr="00C93F34" w:rsidRDefault="00DA4C8A" w:rsidP="00D84BF9">
            <w:pPr>
              <w:rPr>
                <w:sz w:val="20"/>
              </w:rPr>
            </w:pPr>
            <w:hyperlink r:id="rId69" w:history="1">
              <w:r w:rsidR="00D84BF9" w:rsidRPr="00C93F34">
                <w:rPr>
                  <w:color w:val="000000"/>
                  <w:sz w:val="20"/>
                  <w:u w:val="single"/>
                </w:rPr>
                <w:t>F2014L00812</w:t>
              </w:r>
            </w:hyperlink>
          </w:p>
        </w:tc>
      </w:tr>
      <w:tr w:rsidR="00D84BF9" w:rsidRPr="00527547" w:rsidTr="00540CF4">
        <w:tblPrEx>
          <w:tblLook w:val="04A0" w:firstRow="1" w:lastRow="0" w:firstColumn="1" w:lastColumn="0" w:noHBand="0" w:noVBand="1"/>
        </w:tblPrEx>
        <w:trPr>
          <w:trHeight w:val="255"/>
        </w:trPr>
        <w:tc>
          <w:tcPr>
            <w:tcW w:w="851" w:type="dxa"/>
            <w:shd w:val="clear" w:color="auto" w:fill="auto"/>
          </w:tcPr>
          <w:p w:rsidR="00D84BF9" w:rsidRPr="00527547" w:rsidRDefault="00D84BF9" w:rsidP="00D84BF9">
            <w:pPr>
              <w:rPr>
                <w:rFonts w:eastAsia="Times New Roman"/>
                <w:color w:val="000000"/>
                <w:sz w:val="20"/>
                <w:lang w:eastAsia="en-AU"/>
              </w:rPr>
            </w:pPr>
            <w:r w:rsidRPr="00527547">
              <w:rPr>
                <w:rFonts w:eastAsia="Times New Roman"/>
                <w:color w:val="000000"/>
                <w:sz w:val="20"/>
                <w:lang w:eastAsia="en-AU"/>
              </w:rPr>
              <w:t>7</w:t>
            </w:r>
          </w:p>
        </w:tc>
        <w:tc>
          <w:tcPr>
            <w:tcW w:w="6520" w:type="dxa"/>
            <w:tcBorders>
              <w:bottom w:val="single" w:sz="7" w:space="0" w:color="000000"/>
            </w:tcBorders>
          </w:tcPr>
          <w:p w:rsidR="00D84BF9" w:rsidRPr="00C93F34" w:rsidRDefault="00D84BF9" w:rsidP="00D84BF9">
            <w:pPr>
              <w:rPr>
                <w:sz w:val="20"/>
              </w:rPr>
            </w:pPr>
            <w:r w:rsidRPr="00C93F34">
              <w:rPr>
                <w:color w:val="000000"/>
                <w:sz w:val="20"/>
              </w:rPr>
              <w:t>Approval of Care Recipients Principles 2014</w:t>
            </w:r>
          </w:p>
        </w:tc>
        <w:tc>
          <w:tcPr>
            <w:tcW w:w="1701" w:type="dxa"/>
            <w:tcBorders>
              <w:bottom w:val="single" w:sz="7" w:space="0" w:color="000000"/>
            </w:tcBorders>
          </w:tcPr>
          <w:p w:rsidR="00D84BF9" w:rsidRPr="00C93F34" w:rsidRDefault="00DA4C8A" w:rsidP="00D84BF9">
            <w:pPr>
              <w:rPr>
                <w:sz w:val="20"/>
              </w:rPr>
            </w:pPr>
            <w:hyperlink r:id="rId70" w:history="1">
              <w:r w:rsidR="00D84BF9" w:rsidRPr="00C93F34">
                <w:rPr>
                  <w:color w:val="000000"/>
                  <w:sz w:val="20"/>
                  <w:u w:val="single"/>
                </w:rPr>
                <w:t>F2014L00804</w:t>
              </w:r>
            </w:hyperlink>
          </w:p>
        </w:tc>
      </w:tr>
      <w:tr w:rsidR="00D84BF9" w:rsidRPr="00527547" w:rsidTr="00540CF4">
        <w:tblPrEx>
          <w:tblLook w:val="04A0" w:firstRow="1" w:lastRow="0" w:firstColumn="1" w:lastColumn="0" w:noHBand="0" w:noVBand="1"/>
        </w:tblPrEx>
        <w:trPr>
          <w:trHeight w:val="255"/>
        </w:trPr>
        <w:tc>
          <w:tcPr>
            <w:tcW w:w="851" w:type="dxa"/>
            <w:shd w:val="clear" w:color="auto" w:fill="auto"/>
          </w:tcPr>
          <w:p w:rsidR="00D84BF9" w:rsidRPr="00527547" w:rsidRDefault="00D84BF9" w:rsidP="00D84BF9">
            <w:pPr>
              <w:rPr>
                <w:rFonts w:eastAsia="Times New Roman"/>
                <w:color w:val="000000"/>
                <w:sz w:val="20"/>
                <w:lang w:eastAsia="en-AU"/>
              </w:rPr>
            </w:pPr>
            <w:r w:rsidRPr="00527547">
              <w:rPr>
                <w:rFonts w:eastAsia="Times New Roman"/>
                <w:color w:val="000000"/>
                <w:sz w:val="20"/>
                <w:lang w:eastAsia="en-AU"/>
              </w:rPr>
              <w:t>8</w:t>
            </w:r>
          </w:p>
        </w:tc>
        <w:tc>
          <w:tcPr>
            <w:tcW w:w="6520" w:type="dxa"/>
            <w:tcBorders>
              <w:bottom w:val="single" w:sz="7" w:space="0" w:color="000000"/>
            </w:tcBorders>
          </w:tcPr>
          <w:p w:rsidR="00D84BF9" w:rsidRPr="00C93F34" w:rsidRDefault="00D84BF9" w:rsidP="00D84BF9">
            <w:pPr>
              <w:rPr>
                <w:sz w:val="20"/>
              </w:rPr>
            </w:pPr>
            <w:r w:rsidRPr="00C93F34">
              <w:rPr>
                <w:color w:val="000000"/>
                <w:sz w:val="20"/>
              </w:rPr>
              <w:t>Classification Principles 2014</w:t>
            </w:r>
          </w:p>
        </w:tc>
        <w:tc>
          <w:tcPr>
            <w:tcW w:w="1701" w:type="dxa"/>
            <w:tcBorders>
              <w:bottom w:val="single" w:sz="7" w:space="0" w:color="000000"/>
            </w:tcBorders>
          </w:tcPr>
          <w:p w:rsidR="00D84BF9" w:rsidRPr="00C93F34" w:rsidRDefault="00DA4C8A" w:rsidP="00D84BF9">
            <w:pPr>
              <w:rPr>
                <w:sz w:val="20"/>
              </w:rPr>
            </w:pPr>
            <w:hyperlink r:id="rId71" w:history="1">
              <w:r w:rsidR="00D84BF9" w:rsidRPr="00C93F34">
                <w:rPr>
                  <w:color w:val="000000"/>
                  <w:sz w:val="20"/>
                  <w:u w:val="single"/>
                </w:rPr>
                <w:t>F2014L00805</w:t>
              </w:r>
            </w:hyperlink>
          </w:p>
        </w:tc>
      </w:tr>
      <w:tr w:rsidR="00D84BF9"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D84BF9" w:rsidRPr="00527547" w:rsidRDefault="00D84BF9" w:rsidP="00D84BF9">
            <w:pPr>
              <w:rPr>
                <w:rFonts w:eastAsia="Times New Roman"/>
                <w:color w:val="000000"/>
                <w:sz w:val="20"/>
                <w:lang w:eastAsia="en-AU"/>
              </w:rPr>
            </w:pPr>
            <w:r w:rsidRPr="00527547">
              <w:rPr>
                <w:rFonts w:eastAsia="Times New Roman"/>
                <w:color w:val="000000"/>
                <w:sz w:val="20"/>
                <w:lang w:eastAsia="en-AU"/>
              </w:rPr>
              <w:t>9</w:t>
            </w:r>
          </w:p>
        </w:tc>
        <w:tc>
          <w:tcPr>
            <w:tcW w:w="6520" w:type="dxa"/>
            <w:tcBorders>
              <w:bottom w:val="single" w:sz="7" w:space="0" w:color="000000"/>
            </w:tcBorders>
          </w:tcPr>
          <w:p w:rsidR="00D84BF9" w:rsidRPr="00A04291" w:rsidRDefault="00D84BF9" w:rsidP="00D84BF9">
            <w:pPr>
              <w:rPr>
                <w:sz w:val="20"/>
              </w:rPr>
            </w:pPr>
            <w:r w:rsidRPr="00A04291">
              <w:rPr>
                <w:sz w:val="20"/>
              </w:rPr>
              <w:t xml:space="preserve">Declaration of Quality Assurance Activity under section 124X of the Health Insurance Act 1973 – </w:t>
            </w:r>
            <w:proofErr w:type="spellStart"/>
            <w:r w:rsidRPr="00A04291">
              <w:rPr>
                <w:sz w:val="20"/>
              </w:rPr>
              <w:t>QAA</w:t>
            </w:r>
            <w:proofErr w:type="spellEnd"/>
            <w:r w:rsidRPr="00A04291">
              <w:rPr>
                <w:sz w:val="20"/>
              </w:rPr>
              <w:t xml:space="preserve"> 2/2014</w:t>
            </w:r>
            <w:r w:rsidR="00A04291" w:rsidRPr="00A04291">
              <w:t xml:space="preserve"> </w:t>
            </w:r>
            <w:r w:rsidR="00A04291" w:rsidRPr="00A04291">
              <w:rPr>
                <w:vertAlign w:val="superscript"/>
              </w:rPr>
              <w:t>Note 6</w:t>
            </w:r>
          </w:p>
        </w:tc>
        <w:tc>
          <w:tcPr>
            <w:tcW w:w="1701" w:type="dxa"/>
            <w:tcBorders>
              <w:bottom w:val="single" w:sz="7" w:space="0" w:color="000000"/>
            </w:tcBorders>
          </w:tcPr>
          <w:p w:rsidR="00D84BF9" w:rsidRPr="00C93F34" w:rsidRDefault="00DA4C8A" w:rsidP="00D84BF9">
            <w:pPr>
              <w:rPr>
                <w:sz w:val="20"/>
              </w:rPr>
            </w:pPr>
            <w:hyperlink r:id="rId72" w:history="1">
              <w:r w:rsidR="00D84BF9" w:rsidRPr="00C93F34">
                <w:rPr>
                  <w:color w:val="000000"/>
                  <w:sz w:val="20"/>
                  <w:u w:val="single"/>
                </w:rPr>
                <w:t>F2014L00641</w:t>
              </w:r>
            </w:hyperlink>
          </w:p>
        </w:tc>
      </w:tr>
      <w:tr w:rsidR="00D84BF9"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D84BF9" w:rsidRPr="00527547" w:rsidRDefault="00D84BF9" w:rsidP="00D84BF9">
            <w:pPr>
              <w:rPr>
                <w:rFonts w:eastAsia="Times New Roman"/>
                <w:color w:val="000000"/>
                <w:sz w:val="20"/>
                <w:lang w:eastAsia="en-AU"/>
              </w:rPr>
            </w:pPr>
            <w:r>
              <w:rPr>
                <w:rFonts w:eastAsia="Times New Roman"/>
                <w:color w:val="000000"/>
                <w:sz w:val="20"/>
                <w:lang w:eastAsia="en-AU"/>
              </w:rPr>
              <w:t>10</w:t>
            </w:r>
          </w:p>
        </w:tc>
        <w:tc>
          <w:tcPr>
            <w:tcW w:w="6520" w:type="dxa"/>
            <w:tcBorders>
              <w:bottom w:val="single" w:sz="7" w:space="0" w:color="000000"/>
            </w:tcBorders>
          </w:tcPr>
          <w:p w:rsidR="00D84BF9" w:rsidRPr="00A04291" w:rsidRDefault="00D84BF9" w:rsidP="00D84BF9">
            <w:pPr>
              <w:rPr>
                <w:sz w:val="20"/>
              </w:rPr>
            </w:pPr>
            <w:r w:rsidRPr="00A04291">
              <w:rPr>
                <w:sz w:val="20"/>
              </w:rPr>
              <w:t xml:space="preserve">Declaration of Quality Assurance Activity under section 124X of the Health Insurance Act 1973 – </w:t>
            </w:r>
            <w:proofErr w:type="spellStart"/>
            <w:r w:rsidRPr="00A04291">
              <w:rPr>
                <w:sz w:val="20"/>
              </w:rPr>
              <w:t>QAA</w:t>
            </w:r>
            <w:proofErr w:type="spellEnd"/>
            <w:r w:rsidRPr="00A04291">
              <w:rPr>
                <w:sz w:val="20"/>
              </w:rPr>
              <w:t xml:space="preserve"> 3/2014</w:t>
            </w:r>
            <w:r w:rsidR="00A04291" w:rsidRPr="00A04291">
              <w:t xml:space="preserve"> </w:t>
            </w:r>
            <w:r w:rsidR="00A04291" w:rsidRPr="00A04291">
              <w:rPr>
                <w:vertAlign w:val="superscript"/>
              </w:rPr>
              <w:t>Note 6</w:t>
            </w:r>
          </w:p>
        </w:tc>
        <w:tc>
          <w:tcPr>
            <w:tcW w:w="1701" w:type="dxa"/>
            <w:tcBorders>
              <w:bottom w:val="single" w:sz="7" w:space="0" w:color="000000"/>
            </w:tcBorders>
          </w:tcPr>
          <w:p w:rsidR="00D84BF9" w:rsidRPr="00C93F34" w:rsidRDefault="00DA4C8A" w:rsidP="00D84BF9">
            <w:pPr>
              <w:rPr>
                <w:sz w:val="20"/>
              </w:rPr>
            </w:pPr>
            <w:hyperlink r:id="rId73" w:history="1">
              <w:r w:rsidR="00D84BF9" w:rsidRPr="00C93F34">
                <w:rPr>
                  <w:color w:val="000000"/>
                  <w:sz w:val="20"/>
                  <w:u w:val="single"/>
                </w:rPr>
                <w:t>F2014L00642</w:t>
              </w:r>
            </w:hyperlink>
          </w:p>
        </w:tc>
      </w:tr>
      <w:tr w:rsidR="00D84BF9"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D84BF9" w:rsidRPr="00527547" w:rsidRDefault="00D84BF9" w:rsidP="00D84BF9">
            <w:pPr>
              <w:rPr>
                <w:rFonts w:eastAsia="Times New Roman"/>
                <w:color w:val="000000"/>
                <w:sz w:val="20"/>
                <w:lang w:eastAsia="en-AU"/>
              </w:rPr>
            </w:pPr>
            <w:r>
              <w:rPr>
                <w:rFonts w:eastAsia="Times New Roman"/>
                <w:color w:val="000000"/>
                <w:sz w:val="20"/>
                <w:lang w:eastAsia="en-AU"/>
              </w:rPr>
              <w:t>11</w:t>
            </w:r>
          </w:p>
        </w:tc>
        <w:tc>
          <w:tcPr>
            <w:tcW w:w="6520" w:type="dxa"/>
            <w:tcBorders>
              <w:bottom w:val="single" w:sz="7" w:space="0" w:color="000000"/>
            </w:tcBorders>
          </w:tcPr>
          <w:p w:rsidR="00D84BF9" w:rsidRPr="00C93F34" w:rsidRDefault="00D84BF9" w:rsidP="00D84BF9">
            <w:pPr>
              <w:rPr>
                <w:sz w:val="20"/>
              </w:rPr>
            </w:pPr>
            <w:r w:rsidRPr="00C93F34">
              <w:rPr>
                <w:color w:val="000000"/>
                <w:sz w:val="20"/>
              </w:rPr>
              <w:t>Extra Service Principles 2014</w:t>
            </w:r>
          </w:p>
        </w:tc>
        <w:tc>
          <w:tcPr>
            <w:tcW w:w="1701" w:type="dxa"/>
            <w:tcBorders>
              <w:bottom w:val="single" w:sz="7" w:space="0" w:color="000000"/>
            </w:tcBorders>
          </w:tcPr>
          <w:p w:rsidR="00D84BF9" w:rsidRPr="00C93F34" w:rsidRDefault="00DA4C8A" w:rsidP="00D84BF9">
            <w:pPr>
              <w:rPr>
                <w:sz w:val="20"/>
              </w:rPr>
            </w:pPr>
            <w:hyperlink r:id="rId74" w:history="1">
              <w:r w:rsidR="00D84BF9" w:rsidRPr="00C93F34">
                <w:rPr>
                  <w:color w:val="000000"/>
                  <w:sz w:val="20"/>
                  <w:u w:val="single"/>
                </w:rPr>
                <w:t>F2014L00809</w:t>
              </w:r>
            </w:hyperlink>
          </w:p>
        </w:tc>
      </w:tr>
      <w:tr w:rsidR="00C93F34"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C93F34" w:rsidRPr="00527547" w:rsidRDefault="00C93F34" w:rsidP="00C93F34">
            <w:pPr>
              <w:rPr>
                <w:rFonts w:eastAsia="Times New Roman"/>
                <w:color w:val="000000"/>
                <w:sz w:val="20"/>
                <w:lang w:eastAsia="en-AU"/>
              </w:rPr>
            </w:pPr>
            <w:r>
              <w:rPr>
                <w:rFonts w:eastAsia="Times New Roman"/>
                <w:color w:val="000000"/>
                <w:sz w:val="20"/>
                <w:lang w:eastAsia="en-AU"/>
              </w:rPr>
              <w:t>12</w:t>
            </w:r>
          </w:p>
        </w:tc>
        <w:tc>
          <w:tcPr>
            <w:tcW w:w="6520" w:type="dxa"/>
            <w:tcBorders>
              <w:bottom w:val="single" w:sz="7" w:space="0" w:color="000000"/>
            </w:tcBorders>
          </w:tcPr>
          <w:p w:rsidR="00C93F34" w:rsidRPr="00C93F34" w:rsidRDefault="00C93F34" w:rsidP="00C93F34">
            <w:pPr>
              <w:rPr>
                <w:sz w:val="20"/>
              </w:rPr>
            </w:pPr>
            <w:r w:rsidRPr="00C93F34">
              <w:rPr>
                <w:color w:val="000000"/>
                <w:sz w:val="20"/>
              </w:rPr>
              <w:t>Fees and Payments Principles 2014 (No. 2)</w:t>
            </w:r>
          </w:p>
        </w:tc>
        <w:tc>
          <w:tcPr>
            <w:tcW w:w="1701" w:type="dxa"/>
            <w:tcBorders>
              <w:bottom w:val="single" w:sz="7" w:space="0" w:color="000000"/>
            </w:tcBorders>
          </w:tcPr>
          <w:p w:rsidR="00C93F34" w:rsidRPr="00C93F34" w:rsidRDefault="00DA4C8A" w:rsidP="00C93F34">
            <w:pPr>
              <w:rPr>
                <w:sz w:val="20"/>
              </w:rPr>
            </w:pPr>
            <w:hyperlink r:id="rId75" w:history="1">
              <w:r w:rsidR="00C93F34" w:rsidRPr="00C93F34">
                <w:rPr>
                  <w:color w:val="000000"/>
                  <w:sz w:val="20"/>
                  <w:u w:val="single"/>
                </w:rPr>
                <w:t>F2014L00829</w:t>
              </w:r>
            </w:hyperlink>
          </w:p>
        </w:tc>
      </w:tr>
      <w:tr w:rsidR="00C93F34"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C93F34" w:rsidRPr="00527547" w:rsidRDefault="00C93F34" w:rsidP="00C93F34">
            <w:pPr>
              <w:rPr>
                <w:rFonts w:eastAsia="Times New Roman"/>
                <w:color w:val="000000"/>
                <w:sz w:val="20"/>
                <w:lang w:eastAsia="en-AU"/>
              </w:rPr>
            </w:pPr>
            <w:r>
              <w:rPr>
                <w:rFonts w:eastAsia="Times New Roman"/>
                <w:color w:val="000000"/>
                <w:sz w:val="20"/>
                <w:lang w:eastAsia="en-AU"/>
              </w:rPr>
              <w:t>13</w:t>
            </w:r>
          </w:p>
        </w:tc>
        <w:tc>
          <w:tcPr>
            <w:tcW w:w="6520" w:type="dxa"/>
            <w:tcBorders>
              <w:bottom w:val="single" w:sz="7" w:space="0" w:color="000000"/>
            </w:tcBorders>
          </w:tcPr>
          <w:p w:rsidR="00C93F34" w:rsidRPr="00C93F34" w:rsidRDefault="00C93F34" w:rsidP="00C93F34">
            <w:pPr>
              <w:rPr>
                <w:sz w:val="20"/>
              </w:rPr>
            </w:pPr>
            <w:r w:rsidRPr="00C93F34">
              <w:rPr>
                <w:color w:val="000000"/>
                <w:sz w:val="20"/>
              </w:rPr>
              <w:t>Grant Principles 2014</w:t>
            </w:r>
          </w:p>
        </w:tc>
        <w:tc>
          <w:tcPr>
            <w:tcW w:w="1701" w:type="dxa"/>
            <w:tcBorders>
              <w:bottom w:val="single" w:sz="7" w:space="0" w:color="000000"/>
            </w:tcBorders>
          </w:tcPr>
          <w:p w:rsidR="00C93F34" w:rsidRPr="00C93F34" w:rsidRDefault="00DA4C8A" w:rsidP="00C93F34">
            <w:pPr>
              <w:rPr>
                <w:sz w:val="20"/>
              </w:rPr>
            </w:pPr>
            <w:hyperlink r:id="rId76" w:history="1">
              <w:r w:rsidR="00C93F34" w:rsidRPr="00C93F34">
                <w:rPr>
                  <w:color w:val="000000"/>
                  <w:sz w:val="20"/>
                  <w:u w:val="single"/>
                </w:rPr>
                <w:t>F2014L00697</w:t>
              </w:r>
            </w:hyperlink>
          </w:p>
        </w:tc>
      </w:tr>
      <w:tr w:rsidR="00C93F34"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C93F34" w:rsidRPr="00527547" w:rsidRDefault="00C93F34" w:rsidP="00C93F34">
            <w:pPr>
              <w:rPr>
                <w:rFonts w:eastAsia="Times New Roman"/>
                <w:color w:val="000000"/>
                <w:sz w:val="20"/>
                <w:lang w:eastAsia="en-AU"/>
              </w:rPr>
            </w:pPr>
            <w:r>
              <w:rPr>
                <w:rFonts w:eastAsia="Times New Roman"/>
                <w:color w:val="000000"/>
                <w:sz w:val="20"/>
                <w:lang w:eastAsia="en-AU"/>
              </w:rPr>
              <w:t>14</w:t>
            </w:r>
          </w:p>
        </w:tc>
        <w:tc>
          <w:tcPr>
            <w:tcW w:w="6520" w:type="dxa"/>
            <w:tcBorders>
              <w:bottom w:val="single" w:sz="7" w:space="0" w:color="000000"/>
            </w:tcBorders>
          </w:tcPr>
          <w:p w:rsidR="00C93F34" w:rsidRPr="00C93F34" w:rsidRDefault="00C93F34" w:rsidP="00C93F34">
            <w:pPr>
              <w:rPr>
                <w:sz w:val="20"/>
              </w:rPr>
            </w:pPr>
            <w:r w:rsidRPr="00C93F34">
              <w:rPr>
                <w:color w:val="000000"/>
                <w:sz w:val="20"/>
              </w:rPr>
              <w:t>Information Principles 2014</w:t>
            </w:r>
          </w:p>
        </w:tc>
        <w:tc>
          <w:tcPr>
            <w:tcW w:w="1701" w:type="dxa"/>
            <w:tcBorders>
              <w:bottom w:val="single" w:sz="7" w:space="0" w:color="000000"/>
            </w:tcBorders>
          </w:tcPr>
          <w:p w:rsidR="00C93F34" w:rsidRPr="00C93F34" w:rsidRDefault="00DA4C8A" w:rsidP="00C93F34">
            <w:pPr>
              <w:rPr>
                <w:sz w:val="20"/>
              </w:rPr>
            </w:pPr>
            <w:hyperlink r:id="rId77" w:history="1">
              <w:r w:rsidR="00C93F34" w:rsidRPr="00C93F34">
                <w:rPr>
                  <w:color w:val="000000"/>
                  <w:sz w:val="20"/>
                  <w:u w:val="single"/>
                </w:rPr>
                <w:t>F2014L00800</w:t>
              </w:r>
            </w:hyperlink>
          </w:p>
        </w:tc>
      </w:tr>
      <w:tr w:rsidR="00C93F34"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C93F34" w:rsidRPr="00527547" w:rsidRDefault="00C93F34" w:rsidP="00C93F34">
            <w:pPr>
              <w:rPr>
                <w:rFonts w:eastAsia="Times New Roman"/>
                <w:color w:val="000000"/>
                <w:sz w:val="20"/>
                <w:lang w:eastAsia="en-AU"/>
              </w:rPr>
            </w:pPr>
            <w:r>
              <w:rPr>
                <w:rFonts w:eastAsia="Times New Roman"/>
                <w:color w:val="000000"/>
                <w:sz w:val="20"/>
                <w:lang w:eastAsia="en-AU"/>
              </w:rPr>
              <w:t>15</w:t>
            </w:r>
          </w:p>
        </w:tc>
        <w:tc>
          <w:tcPr>
            <w:tcW w:w="6520" w:type="dxa"/>
            <w:tcBorders>
              <w:bottom w:val="single" w:sz="7" w:space="0" w:color="000000"/>
            </w:tcBorders>
          </w:tcPr>
          <w:p w:rsidR="00C93F34" w:rsidRPr="00C93F34" w:rsidRDefault="00C93F34" w:rsidP="00C93F34">
            <w:pPr>
              <w:rPr>
                <w:sz w:val="20"/>
              </w:rPr>
            </w:pPr>
            <w:r w:rsidRPr="00C93F34">
              <w:rPr>
                <w:color w:val="000000"/>
                <w:sz w:val="20"/>
              </w:rPr>
              <w:t>Major Sporting Events (Indicia and Images) Protection Rules 2014</w:t>
            </w:r>
          </w:p>
        </w:tc>
        <w:tc>
          <w:tcPr>
            <w:tcW w:w="1701" w:type="dxa"/>
            <w:tcBorders>
              <w:bottom w:val="single" w:sz="7" w:space="0" w:color="000000"/>
            </w:tcBorders>
          </w:tcPr>
          <w:p w:rsidR="00C93F34" w:rsidRPr="00C93F34" w:rsidRDefault="00DA4C8A" w:rsidP="00C93F34">
            <w:pPr>
              <w:rPr>
                <w:sz w:val="20"/>
              </w:rPr>
            </w:pPr>
            <w:hyperlink r:id="rId78" w:history="1">
              <w:r w:rsidR="00C93F34" w:rsidRPr="00C93F34">
                <w:rPr>
                  <w:color w:val="000000"/>
                  <w:sz w:val="20"/>
                  <w:u w:val="single"/>
                </w:rPr>
                <w:t>F2014L00791</w:t>
              </w:r>
            </w:hyperlink>
          </w:p>
        </w:tc>
      </w:tr>
      <w:tr w:rsidR="00C93F34"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C93F34" w:rsidRPr="00527547" w:rsidRDefault="00C93F34" w:rsidP="00C93F34">
            <w:pPr>
              <w:rPr>
                <w:rFonts w:eastAsia="Times New Roman"/>
                <w:color w:val="000000"/>
                <w:sz w:val="20"/>
                <w:lang w:eastAsia="en-AU"/>
              </w:rPr>
            </w:pPr>
            <w:r>
              <w:rPr>
                <w:rFonts w:eastAsia="Times New Roman"/>
                <w:color w:val="000000"/>
                <w:sz w:val="20"/>
                <w:lang w:eastAsia="en-AU"/>
              </w:rPr>
              <w:t>16</w:t>
            </w:r>
          </w:p>
        </w:tc>
        <w:tc>
          <w:tcPr>
            <w:tcW w:w="6520" w:type="dxa"/>
            <w:tcBorders>
              <w:bottom w:val="single" w:sz="7" w:space="0" w:color="000000"/>
            </w:tcBorders>
          </w:tcPr>
          <w:p w:rsidR="00C93F34" w:rsidRPr="00C93F34" w:rsidRDefault="00C93F34" w:rsidP="00C93F34">
            <w:pPr>
              <w:rPr>
                <w:sz w:val="20"/>
              </w:rPr>
            </w:pPr>
            <w:r w:rsidRPr="00C93F34">
              <w:rPr>
                <w:color w:val="000000"/>
                <w:sz w:val="20"/>
              </w:rPr>
              <w:t>National Health (Immunisation Program — Designated Vaccines) Determination 2014 (No.1)</w:t>
            </w:r>
          </w:p>
        </w:tc>
        <w:tc>
          <w:tcPr>
            <w:tcW w:w="1701" w:type="dxa"/>
            <w:tcBorders>
              <w:bottom w:val="single" w:sz="7" w:space="0" w:color="000000"/>
            </w:tcBorders>
          </w:tcPr>
          <w:p w:rsidR="00C93F34" w:rsidRPr="00C93F34" w:rsidRDefault="00DA4C8A" w:rsidP="00C93F34">
            <w:pPr>
              <w:rPr>
                <w:sz w:val="20"/>
              </w:rPr>
            </w:pPr>
            <w:hyperlink r:id="rId79" w:history="1">
              <w:r w:rsidR="00C93F34" w:rsidRPr="00C93F34">
                <w:rPr>
                  <w:color w:val="000000"/>
                  <w:sz w:val="20"/>
                  <w:u w:val="single"/>
                </w:rPr>
                <w:t>F2014L01255</w:t>
              </w:r>
            </w:hyperlink>
          </w:p>
        </w:tc>
      </w:tr>
      <w:tr w:rsidR="00C93F34"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C93F34" w:rsidRPr="00527547" w:rsidRDefault="00C93F34" w:rsidP="00C93F34">
            <w:pPr>
              <w:rPr>
                <w:rFonts w:eastAsia="Times New Roman"/>
                <w:color w:val="000000"/>
                <w:sz w:val="20"/>
                <w:lang w:eastAsia="en-AU"/>
              </w:rPr>
            </w:pPr>
            <w:r>
              <w:rPr>
                <w:rFonts w:eastAsia="Times New Roman"/>
                <w:color w:val="000000"/>
                <w:sz w:val="20"/>
                <w:lang w:eastAsia="en-AU"/>
              </w:rPr>
              <w:t>17</w:t>
            </w:r>
          </w:p>
        </w:tc>
        <w:tc>
          <w:tcPr>
            <w:tcW w:w="6520" w:type="dxa"/>
            <w:tcBorders>
              <w:bottom w:val="single" w:sz="7" w:space="0" w:color="000000"/>
            </w:tcBorders>
          </w:tcPr>
          <w:p w:rsidR="00C93F34" w:rsidRPr="00C93F34" w:rsidRDefault="00C93F34" w:rsidP="00C93F34">
            <w:pPr>
              <w:rPr>
                <w:sz w:val="20"/>
              </w:rPr>
            </w:pPr>
            <w:r w:rsidRPr="00C93F34">
              <w:rPr>
                <w:color w:val="000000"/>
                <w:sz w:val="20"/>
              </w:rPr>
              <w:t>Quality of Care Principles 2014</w:t>
            </w:r>
          </w:p>
        </w:tc>
        <w:tc>
          <w:tcPr>
            <w:tcW w:w="1701" w:type="dxa"/>
            <w:tcBorders>
              <w:bottom w:val="single" w:sz="7" w:space="0" w:color="000000"/>
            </w:tcBorders>
          </w:tcPr>
          <w:p w:rsidR="00C93F34" w:rsidRPr="00C93F34" w:rsidRDefault="00DA4C8A" w:rsidP="00C93F34">
            <w:pPr>
              <w:rPr>
                <w:sz w:val="20"/>
              </w:rPr>
            </w:pPr>
            <w:hyperlink r:id="rId80" w:history="1">
              <w:r w:rsidR="00C93F34" w:rsidRPr="00C93F34">
                <w:rPr>
                  <w:color w:val="000000"/>
                  <w:sz w:val="20"/>
                  <w:u w:val="single"/>
                </w:rPr>
                <w:t>F2014L00830</w:t>
              </w:r>
            </w:hyperlink>
          </w:p>
        </w:tc>
      </w:tr>
      <w:tr w:rsidR="00C93F34"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C93F34" w:rsidRPr="00527547" w:rsidRDefault="00C93F34" w:rsidP="00C93F34">
            <w:pPr>
              <w:rPr>
                <w:rFonts w:eastAsia="Times New Roman"/>
                <w:color w:val="000000"/>
                <w:sz w:val="20"/>
                <w:lang w:eastAsia="en-AU"/>
              </w:rPr>
            </w:pPr>
            <w:r>
              <w:rPr>
                <w:rFonts w:eastAsia="Times New Roman"/>
                <w:color w:val="000000"/>
                <w:sz w:val="20"/>
                <w:lang w:eastAsia="en-AU"/>
              </w:rPr>
              <w:t>18</w:t>
            </w:r>
          </w:p>
        </w:tc>
        <w:tc>
          <w:tcPr>
            <w:tcW w:w="6520" w:type="dxa"/>
            <w:tcBorders>
              <w:bottom w:val="single" w:sz="7" w:space="0" w:color="000000"/>
            </w:tcBorders>
          </w:tcPr>
          <w:p w:rsidR="00C93F34" w:rsidRPr="00C93F34" w:rsidRDefault="00C93F34" w:rsidP="00C93F34">
            <w:pPr>
              <w:rPr>
                <w:sz w:val="20"/>
              </w:rPr>
            </w:pPr>
            <w:r w:rsidRPr="00C93F34">
              <w:rPr>
                <w:color w:val="000000"/>
                <w:sz w:val="20"/>
              </w:rPr>
              <w:t>Records Principles 2014</w:t>
            </w:r>
          </w:p>
        </w:tc>
        <w:tc>
          <w:tcPr>
            <w:tcW w:w="1701" w:type="dxa"/>
            <w:tcBorders>
              <w:bottom w:val="single" w:sz="7" w:space="0" w:color="000000"/>
            </w:tcBorders>
          </w:tcPr>
          <w:p w:rsidR="00C93F34" w:rsidRPr="00C93F34" w:rsidRDefault="00DA4C8A" w:rsidP="00C93F34">
            <w:pPr>
              <w:rPr>
                <w:sz w:val="20"/>
              </w:rPr>
            </w:pPr>
            <w:hyperlink r:id="rId81" w:history="1">
              <w:r w:rsidR="00C93F34" w:rsidRPr="00C93F34">
                <w:rPr>
                  <w:color w:val="000000"/>
                  <w:sz w:val="20"/>
                  <w:u w:val="single"/>
                </w:rPr>
                <w:t>F2014L00810</w:t>
              </w:r>
            </w:hyperlink>
          </w:p>
        </w:tc>
      </w:tr>
      <w:tr w:rsidR="00C93F34" w:rsidRPr="00527547" w:rsidTr="00BA4F22">
        <w:tblPrEx>
          <w:tblLook w:val="04A0" w:firstRow="1" w:lastRow="0" w:firstColumn="1" w:lastColumn="0" w:noHBand="0" w:noVBand="1"/>
        </w:tblPrEx>
        <w:trPr>
          <w:trHeight w:val="255"/>
        </w:trPr>
        <w:tc>
          <w:tcPr>
            <w:tcW w:w="851" w:type="dxa"/>
            <w:tcBorders>
              <w:bottom w:val="single" w:sz="4" w:space="0" w:color="auto"/>
            </w:tcBorders>
            <w:shd w:val="clear" w:color="auto" w:fill="auto"/>
          </w:tcPr>
          <w:p w:rsidR="00C93F34" w:rsidRPr="00527547" w:rsidRDefault="00C93F34" w:rsidP="00C93F34">
            <w:pPr>
              <w:rPr>
                <w:rFonts w:eastAsia="Times New Roman"/>
                <w:color w:val="000000"/>
                <w:sz w:val="20"/>
                <w:lang w:eastAsia="en-AU"/>
              </w:rPr>
            </w:pPr>
            <w:r>
              <w:rPr>
                <w:rFonts w:eastAsia="Times New Roman"/>
                <w:color w:val="000000"/>
                <w:sz w:val="20"/>
                <w:lang w:eastAsia="en-AU"/>
              </w:rPr>
              <w:t>19</w:t>
            </w:r>
          </w:p>
        </w:tc>
        <w:tc>
          <w:tcPr>
            <w:tcW w:w="6520" w:type="dxa"/>
            <w:tcBorders>
              <w:bottom w:val="single" w:sz="4" w:space="0" w:color="auto"/>
            </w:tcBorders>
          </w:tcPr>
          <w:p w:rsidR="00C93F34" w:rsidRPr="00C93F34" w:rsidRDefault="00C93F34" w:rsidP="00C93F34">
            <w:pPr>
              <w:rPr>
                <w:sz w:val="20"/>
              </w:rPr>
            </w:pPr>
            <w:r w:rsidRPr="00C93F34">
              <w:rPr>
                <w:color w:val="000000"/>
                <w:sz w:val="20"/>
              </w:rPr>
              <w:t>Subsidy Principles 2014</w:t>
            </w:r>
          </w:p>
        </w:tc>
        <w:tc>
          <w:tcPr>
            <w:tcW w:w="1701" w:type="dxa"/>
            <w:tcBorders>
              <w:bottom w:val="single" w:sz="4" w:space="0" w:color="auto"/>
            </w:tcBorders>
          </w:tcPr>
          <w:p w:rsidR="00C93F34" w:rsidRPr="00C93F34" w:rsidRDefault="00DA4C8A" w:rsidP="00C93F34">
            <w:pPr>
              <w:rPr>
                <w:sz w:val="20"/>
              </w:rPr>
            </w:pPr>
            <w:hyperlink r:id="rId82" w:history="1">
              <w:r w:rsidR="00C93F34" w:rsidRPr="00C93F34">
                <w:rPr>
                  <w:color w:val="000000"/>
                  <w:sz w:val="20"/>
                  <w:u w:val="single"/>
                </w:rPr>
                <w:t>F2014L00862</w:t>
              </w:r>
            </w:hyperlink>
          </w:p>
        </w:tc>
      </w:tr>
      <w:tr w:rsidR="00C93F34" w:rsidRPr="00527547" w:rsidTr="00BA4F22">
        <w:tblPrEx>
          <w:tblLook w:val="04A0" w:firstRow="1" w:lastRow="0" w:firstColumn="1" w:lastColumn="0" w:noHBand="0" w:noVBand="1"/>
        </w:tblPrEx>
        <w:trPr>
          <w:trHeight w:val="255"/>
        </w:trPr>
        <w:tc>
          <w:tcPr>
            <w:tcW w:w="851" w:type="dxa"/>
            <w:tcBorders>
              <w:top w:val="single" w:sz="4" w:space="0" w:color="auto"/>
              <w:bottom w:val="single" w:sz="4" w:space="0" w:color="auto"/>
            </w:tcBorders>
            <w:shd w:val="clear" w:color="auto" w:fill="auto"/>
          </w:tcPr>
          <w:p w:rsidR="00C93F34" w:rsidRPr="00527547" w:rsidRDefault="00C93F34" w:rsidP="00C93F34">
            <w:pPr>
              <w:rPr>
                <w:rFonts w:eastAsia="Times New Roman"/>
                <w:color w:val="000000"/>
                <w:sz w:val="20"/>
                <w:lang w:eastAsia="en-AU"/>
              </w:rPr>
            </w:pPr>
            <w:r>
              <w:rPr>
                <w:rFonts w:eastAsia="Times New Roman"/>
                <w:color w:val="000000"/>
                <w:sz w:val="20"/>
                <w:lang w:eastAsia="en-AU"/>
              </w:rPr>
              <w:t>20</w:t>
            </w:r>
          </w:p>
        </w:tc>
        <w:tc>
          <w:tcPr>
            <w:tcW w:w="6520" w:type="dxa"/>
            <w:tcBorders>
              <w:top w:val="single" w:sz="4" w:space="0" w:color="auto"/>
              <w:bottom w:val="single" w:sz="4" w:space="0" w:color="auto"/>
            </w:tcBorders>
          </w:tcPr>
          <w:p w:rsidR="00C93F34" w:rsidRPr="00C93F34" w:rsidRDefault="00C93F34" w:rsidP="00C93F34">
            <w:pPr>
              <w:rPr>
                <w:sz w:val="20"/>
              </w:rPr>
            </w:pPr>
            <w:r w:rsidRPr="00C93F34">
              <w:rPr>
                <w:color w:val="000000"/>
                <w:sz w:val="20"/>
              </w:rPr>
              <w:t>Therapeutic Goods Order No. 70C - Standards for Export Only Medicine</w:t>
            </w:r>
          </w:p>
        </w:tc>
        <w:tc>
          <w:tcPr>
            <w:tcW w:w="1701" w:type="dxa"/>
            <w:tcBorders>
              <w:top w:val="single" w:sz="4" w:space="0" w:color="auto"/>
              <w:bottom w:val="single" w:sz="4" w:space="0" w:color="auto"/>
            </w:tcBorders>
          </w:tcPr>
          <w:p w:rsidR="00C93F34" w:rsidRPr="00C93F34" w:rsidRDefault="00DA4C8A" w:rsidP="00C93F34">
            <w:pPr>
              <w:rPr>
                <w:sz w:val="20"/>
              </w:rPr>
            </w:pPr>
            <w:hyperlink r:id="rId83" w:history="1">
              <w:r w:rsidR="00C93F34" w:rsidRPr="00C93F34">
                <w:rPr>
                  <w:color w:val="000000"/>
                  <w:sz w:val="20"/>
                  <w:u w:val="single"/>
                </w:rPr>
                <w:t>F2014L00683</w:t>
              </w:r>
            </w:hyperlink>
          </w:p>
        </w:tc>
      </w:tr>
      <w:tr w:rsidR="00C93F34" w:rsidRPr="00527547" w:rsidTr="00BA4F22">
        <w:tblPrEx>
          <w:tblLook w:val="04A0" w:firstRow="1" w:lastRow="0" w:firstColumn="1" w:lastColumn="0" w:noHBand="0" w:noVBand="1"/>
        </w:tblPrEx>
        <w:trPr>
          <w:trHeight w:val="255"/>
        </w:trPr>
        <w:tc>
          <w:tcPr>
            <w:tcW w:w="851" w:type="dxa"/>
            <w:tcBorders>
              <w:top w:val="single" w:sz="4" w:space="0" w:color="auto"/>
              <w:bottom w:val="single" w:sz="12" w:space="0" w:color="auto"/>
            </w:tcBorders>
            <w:shd w:val="clear" w:color="auto" w:fill="auto"/>
          </w:tcPr>
          <w:p w:rsidR="00C93F34" w:rsidRPr="00527547" w:rsidRDefault="00C93F34" w:rsidP="00C93F34">
            <w:pPr>
              <w:rPr>
                <w:rFonts w:eastAsia="Times New Roman"/>
                <w:color w:val="000000"/>
                <w:sz w:val="20"/>
                <w:lang w:eastAsia="en-AU"/>
              </w:rPr>
            </w:pPr>
            <w:r>
              <w:rPr>
                <w:rFonts w:eastAsia="Times New Roman"/>
                <w:color w:val="000000"/>
                <w:sz w:val="20"/>
                <w:lang w:eastAsia="en-AU"/>
              </w:rPr>
              <w:t>21</w:t>
            </w:r>
          </w:p>
        </w:tc>
        <w:tc>
          <w:tcPr>
            <w:tcW w:w="6520" w:type="dxa"/>
            <w:tcBorders>
              <w:top w:val="single" w:sz="4" w:space="0" w:color="auto"/>
              <w:bottom w:val="single" w:sz="12" w:space="0" w:color="auto"/>
            </w:tcBorders>
          </w:tcPr>
          <w:p w:rsidR="00C93F34" w:rsidRPr="00C93F34" w:rsidRDefault="00C93F34" w:rsidP="00C93F34">
            <w:pPr>
              <w:rPr>
                <w:sz w:val="20"/>
              </w:rPr>
            </w:pPr>
            <w:r w:rsidRPr="00C93F34">
              <w:rPr>
                <w:color w:val="000000"/>
                <w:sz w:val="20"/>
              </w:rPr>
              <w:t>User Rights Principles 2014</w:t>
            </w:r>
          </w:p>
        </w:tc>
        <w:tc>
          <w:tcPr>
            <w:tcW w:w="1701" w:type="dxa"/>
            <w:tcBorders>
              <w:top w:val="single" w:sz="4" w:space="0" w:color="auto"/>
              <w:bottom w:val="single" w:sz="12" w:space="0" w:color="auto"/>
            </w:tcBorders>
          </w:tcPr>
          <w:p w:rsidR="00C93F34" w:rsidRPr="00C93F34" w:rsidRDefault="00DA4C8A" w:rsidP="00C93F34">
            <w:pPr>
              <w:rPr>
                <w:sz w:val="20"/>
              </w:rPr>
            </w:pPr>
            <w:hyperlink r:id="rId84" w:history="1">
              <w:r w:rsidR="00C93F34" w:rsidRPr="00C93F34">
                <w:rPr>
                  <w:color w:val="000000"/>
                  <w:sz w:val="20"/>
                  <w:u w:val="single"/>
                </w:rPr>
                <w:t>F2014L00808</w:t>
              </w:r>
            </w:hyperlink>
          </w:p>
        </w:tc>
      </w:tr>
    </w:tbl>
    <w:p w:rsidR="00A04291" w:rsidRPr="00C0388A" w:rsidRDefault="00A04291" w:rsidP="00A04291">
      <w:pPr>
        <w:spacing w:before="60" w:line="240" w:lineRule="auto"/>
        <w:rPr>
          <w:color w:val="000000"/>
          <w:sz w:val="18"/>
          <w:szCs w:val="18"/>
        </w:rPr>
      </w:pPr>
      <w:r w:rsidRPr="009E7600">
        <w:rPr>
          <w:smallCaps/>
          <w:sz w:val="18"/>
          <w:szCs w:val="18"/>
        </w:rPr>
        <w:t>N</w:t>
      </w:r>
      <w:r w:rsidRPr="009E7600">
        <w:rPr>
          <w:sz w:val="18"/>
          <w:szCs w:val="18"/>
        </w:rPr>
        <w:t xml:space="preserve">ote </w:t>
      </w:r>
      <w:r>
        <w:rPr>
          <w:sz w:val="18"/>
          <w:szCs w:val="18"/>
        </w:rPr>
        <w:t>6</w:t>
      </w:r>
      <w:r w:rsidRPr="009E7600">
        <w:rPr>
          <w:sz w:val="18"/>
          <w:szCs w:val="18"/>
        </w:rPr>
        <w:t xml:space="preserve">: </w:t>
      </w:r>
      <w:bookmarkStart w:id="11" w:name="_Hlk129157725"/>
      <w:r w:rsidR="00C223B1">
        <w:fldChar w:fldCharType="begin"/>
      </w:r>
      <w:r w:rsidR="00C223B1">
        <w:instrText xml:space="preserve"> HYPERLINK "https://www.legislation.gov.au/Series/F2014L00641" </w:instrText>
      </w:r>
      <w:r w:rsidR="00C223B1">
        <w:fldChar w:fldCharType="separate"/>
      </w:r>
      <w:r w:rsidR="00C83958">
        <w:rPr>
          <w:rStyle w:val="Hyperlink"/>
          <w:sz w:val="18"/>
          <w:szCs w:val="18"/>
        </w:rPr>
        <w:t>F2014L00641</w:t>
      </w:r>
      <w:r w:rsidR="00C223B1">
        <w:rPr>
          <w:rStyle w:val="Hyperlink"/>
          <w:sz w:val="18"/>
          <w:szCs w:val="18"/>
        </w:rPr>
        <w:fldChar w:fldCharType="end"/>
      </w:r>
      <w:bookmarkEnd w:id="11"/>
      <w:r w:rsidRPr="00E202E1">
        <w:rPr>
          <w:rStyle w:val="Hyperlink"/>
          <w:color w:val="auto"/>
          <w:sz w:val="18"/>
          <w:szCs w:val="18"/>
          <w:u w:val="none"/>
        </w:rPr>
        <w:t xml:space="preserve"> and </w:t>
      </w:r>
      <w:hyperlink r:id="rId85" w:history="1">
        <w:r w:rsidR="00AA027B">
          <w:rPr>
            <w:rStyle w:val="Hyperlink"/>
            <w:sz w:val="18"/>
            <w:szCs w:val="18"/>
          </w:rPr>
          <w:t>F2014L00642</w:t>
        </w:r>
      </w:hyperlink>
      <w:r w:rsidRPr="009E7600">
        <w:rPr>
          <w:sz w:val="18"/>
          <w:szCs w:val="18"/>
        </w:rPr>
        <w:t xml:space="preserve"> ha</w:t>
      </w:r>
      <w:r>
        <w:rPr>
          <w:sz w:val="18"/>
          <w:szCs w:val="18"/>
        </w:rPr>
        <w:t>ve</w:t>
      </w:r>
      <w:r w:rsidRPr="009E7600">
        <w:rPr>
          <w:sz w:val="18"/>
          <w:szCs w:val="18"/>
        </w:rPr>
        <w:t xml:space="preserve"> ceased to have effect.</w:t>
      </w:r>
    </w:p>
    <w:p w:rsidR="004556B8" w:rsidRPr="00527547" w:rsidRDefault="00A04291" w:rsidP="00A04291">
      <w:pPr>
        <w:pStyle w:val="ActHead2"/>
        <w:ind w:left="0" w:firstLine="0"/>
      </w:pPr>
      <w:bookmarkStart w:id="12" w:name="_Toc129089676"/>
      <w:r>
        <w:t>Part</w:t>
      </w:r>
      <w:r w:rsidR="003D5CFF">
        <w:t xml:space="preserve"> 9</w:t>
      </w:r>
      <w:r w:rsidR="004556B8" w:rsidRPr="00527547">
        <w:t>—</w:t>
      </w:r>
      <w:r w:rsidR="004556B8" w:rsidRPr="00527547">
        <w:rPr>
          <w:rStyle w:val="CharPartText"/>
        </w:rPr>
        <w:t xml:space="preserve">Department of </w:t>
      </w:r>
      <w:r w:rsidR="005901E5">
        <w:rPr>
          <w:rStyle w:val="CharPartText"/>
          <w:spacing w:val="-6"/>
        </w:rPr>
        <w:t>Home Affairs</w:t>
      </w:r>
      <w:bookmarkEnd w:id="12"/>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19310A" w:rsidRPr="00413487" w:rsidTr="00413487">
        <w:trPr>
          <w:tblHeader/>
        </w:trPr>
        <w:tc>
          <w:tcPr>
            <w:tcW w:w="9072" w:type="dxa"/>
            <w:gridSpan w:val="3"/>
            <w:tcBorders>
              <w:top w:val="single" w:sz="12" w:space="0" w:color="auto"/>
              <w:bottom w:val="single" w:sz="6" w:space="0" w:color="auto"/>
            </w:tcBorders>
            <w:shd w:val="clear" w:color="auto" w:fill="auto"/>
          </w:tcPr>
          <w:p w:rsidR="0019310A" w:rsidRPr="00413487" w:rsidRDefault="00C030D3" w:rsidP="00413487">
            <w:pPr>
              <w:pStyle w:val="Tabletext"/>
              <w:keepNext/>
              <w:rPr>
                <w:b/>
              </w:rPr>
            </w:pPr>
            <w:r w:rsidRPr="00C030D3">
              <w:rPr>
                <w:b/>
              </w:rPr>
              <w:t>Home Affairs</w:t>
            </w:r>
          </w:p>
        </w:tc>
      </w:tr>
      <w:tr w:rsidR="0019310A" w:rsidRPr="00413487" w:rsidTr="00413487">
        <w:trPr>
          <w:tblHeader/>
        </w:trPr>
        <w:tc>
          <w:tcPr>
            <w:tcW w:w="851" w:type="dxa"/>
            <w:tcBorders>
              <w:top w:val="single" w:sz="6" w:space="0" w:color="auto"/>
              <w:bottom w:val="single" w:sz="12" w:space="0" w:color="auto"/>
            </w:tcBorders>
            <w:shd w:val="clear" w:color="auto" w:fill="auto"/>
          </w:tcPr>
          <w:p w:rsidR="0019310A" w:rsidRPr="00413487" w:rsidRDefault="0019310A" w:rsidP="00413487">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19310A" w:rsidRPr="00413487" w:rsidRDefault="0019310A" w:rsidP="00413487">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19310A" w:rsidRPr="00413487" w:rsidRDefault="00563CD4" w:rsidP="00413487">
            <w:pPr>
              <w:pStyle w:val="Tabletext"/>
              <w:keepNext/>
              <w:rPr>
                <w:b/>
              </w:rPr>
            </w:pPr>
            <w:r w:rsidRPr="00413487">
              <w:rPr>
                <w:b/>
              </w:rPr>
              <w:t>Register ID</w:t>
            </w:r>
          </w:p>
        </w:tc>
      </w:tr>
      <w:tr w:rsidR="008E3EAE" w:rsidRPr="00527547" w:rsidTr="00540CF4">
        <w:tblPrEx>
          <w:tblLook w:val="04A0" w:firstRow="1" w:lastRow="0" w:firstColumn="1" w:lastColumn="0" w:noHBand="0" w:noVBand="1"/>
        </w:tblPrEx>
        <w:trPr>
          <w:trHeight w:val="255"/>
        </w:trPr>
        <w:tc>
          <w:tcPr>
            <w:tcW w:w="851" w:type="dxa"/>
            <w:tcBorders>
              <w:top w:val="single" w:sz="12" w:space="0" w:color="auto"/>
            </w:tcBorders>
            <w:shd w:val="clear" w:color="auto" w:fill="auto"/>
          </w:tcPr>
          <w:p w:rsidR="008E3EAE" w:rsidRPr="00527547" w:rsidRDefault="008E3EAE" w:rsidP="008E3EAE">
            <w:pPr>
              <w:rPr>
                <w:rFonts w:eastAsia="Times New Roman"/>
                <w:color w:val="000000"/>
                <w:sz w:val="20"/>
                <w:lang w:eastAsia="en-AU"/>
              </w:rPr>
            </w:pPr>
            <w:r w:rsidRPr="00527547">
              <w:rPr>
                <w:rFonts w:eastAsia="Times New Roman"/>
                <w:color w:val="000000"/>
                <w:sz w:val="20"/>
                <w:lang w:eastAsia="en-AU"/>
              </w:rPr>
              <w:t>1</w:t>
            </w:r>
          </w:p>
        </w:tc>
        <w:tc>
          <w:tcPr>
            <w:tcW w:w="6520" w:type="dxa"/>
            <w:tcBorders>
              <w:bottom w:val="single" w:sz="7" w:space="0" w:color="000000"/>
            </w:tcBorders>
          </w:tcPr>
          <w:p w:rsidR="008E3EAE" w:rsidRPr="008E3EAE" w:rsidRDefault="008E3EAE" w:rsidP="008E3EAE">
            <w:pPr>
              <w:rPr>
                <w:sz w:val="20"/>
              </w:rPr>
            </w:pPr>
            <w:r w:rsidRPr="008E3EAE">
              <w:rPr>
                <w:color w:val="000000"/>
                <w:sz w:val="20"/>
              </w:rPr>
              <w:t>Customs Act 1901 - CEO Instrument of Approval No. 1 of 2014</w:t>
            </w:r>
          </w:p>
        </w:tc>
        <w:tc>
          <w:tcPr>
            <w:tcW w:w="1701" w:type="dxa"/>
            <w:tcBorders>
              <w:bottom w:val="single" w:sz="7" w:space="0" w:color="000000"/>
            </w:tcBorders>
          </w:tcPr>
          <w:p w:rsidR="008E3EAE" w:rsidRPr="008E3EAE" w:rsidRDefault="00DA4C8A" w:rsidP="008E3EAE">
            <w:pPr>
              <w:rPr>
                <w:sz w:val="20"/>
              </w:rPr>
            </w:pPr>
            <w:hyperlink r:id="rId86" w:history="1">
              <w:r w:rsidR="008E3EAE" w:rsidRPr="008E3EAE">
                <w:rPr>
                  <w:color w:val="000000"/>
                  <w:sz w:val="20"/>
                  <w:u w:val="single"/>
                </w:rPr>
                <w:t>F2014L01001</w:t>
              </w:r>
            </w:hyperlink>
          </w:p>
        </w:tc>
      </w:tr>
      <w:tr w:rsidR="008E3EAE" w:rsidRPr="00527547" w:rsidTr="00540CF4">
        <w:tblPrEx>
          <w:tblLook w:val="04A0" w:firstRow="1" w:lastRow="0" w:firstColumn="1" w:lastColumn="0" w:noHBand="0" w:noVBand="1"/>
        </w:tblPrEx>
        <w:trPr>
          <w:trHeight w:val="255"/>
        </w:trPr>
        <w:tc>
          <w:tcPr>
            <w:tcW w:w="851" w:type="dxa"/>
            <w:shd w:val="clear" w:color="auto" w:fill="auto"/>
          </w:tcPr>
          <w:p w:rsidR="008E3EAE" w:rsidRPr="00527547" w:rsidRDefault="008E3EAE" w:rsidP="008E3EAE">
            <w:pPr>
              <w:rPr>
                <w:rFonts w:eastAsia="Times New Roman"/>
                <w:color w:val="000000"/>
                <w:sz w:val="20"/>
                <w:lang w:eastAsia="en-AU"/>
              </w:rPr>
            </w:pPr>
            <w:r w:rsidRPr="00527547">
              <w:rPr>
                <w:rFonts w:eastAsia="Times New Roman"/>
                <w:color w:val="000000"/>
                <w:sz w:val="20"/>
                <w:lang w:eastAsia="en-AU"/>
              </w:rPr>
              <w:t>2</w:t>
            </w:r>
          </w:p>
        </w:tc>
        <w:tc>
          <w:tcPr>
            <w:tcW w:w="6520" w:type="dxa"/>
            <w:tcBorders>
              <w:bottom w:val="single" w:sz="7" w:space="0" w:color="000000"/>
            </w:tcBorders>
          </w:tcPr>
          <w:p w:rsidR="008E3EAE" w:rsidRPr="008E3EAE" w:rsidRDefault="008E3EAE" w:rsidP="008E3EAE">
            <w:pPr>
              <w:rPr>
                <w:sz w:val="20"/>
              </w:rPr>
            </w:pPr>
            <w:r w:rsidRPr="008E3EAE">
              <w:rPr>
                <w:color w:val="000000"/>
                <w:sz w:val="20"/>
              </w:rPr>
              <w:t>Migration Regulations 1994 - Circumstances In Which a Credit Card Surcharge Must Be Waived Or Refunded - IMMI 14/054</w:t>
            </w:r>
          </w:p>
        </w:tc>
        <w:tc>
          <w:tcPr>
            <w:tcW w:w="1701" w:type="dxa"/>
            <w:tcBorders>
              <w:bottom w:val="single" w:sz="7" w:space="0" w:color="000000"/>
            </w:tcBorders>
          </w:tcPr>
          <w:p w:rsidR="008E3EAE" w:rsidRPr="008E3EAE" w:rsidRDefault="00DA4C8A" w:rsidP="008E3EAE">
            <w:pPr>
              <w:rPr>
                <w:sz w:val="20"/>
              </w:rPr>
            </w:pPr>
            <w:hyperlink r:id="rId87" w:history="1">
              <w:r w:rsidR="008E3EAE" w:rsidRPr="008E3EAE">
                <w:rPr>
                  <w:color w:val="000000"/>
                  <w:sz w:val="20"/>
                  <w:u w:val="single"/>
                </w:rPr>
                <w:t>F2014L00884</w:t>
              </w:r>
            </w:hyperlink>
          </w:p>
        </w:tc>
      </w:tr>
      <w:tr w:rsidR="008E3EAE" w:rsidRPr="00527547" w:rsidTr="00540CF4">
        <w:tblPrEx>
          <w:tblLook w:val="04A0" w:firstRow="1" w:lastRow="0" w:firstColumn="1" w:lastColumn="0" w:noHBand="0" w:noVBand="1"/>
        </w:tblPrEx>
        <w:trPr>
          <w:trHeight w:val="255"/>
        </w:trPr>
        <w:tc>
          <w:tcPr>
            <w:tcW w:w="851" w:type="dxa"/>
            <w:shd w:val="clear" w:color="auto" w:fill="auto"/>
          </w:tcPr>
          <w:p w:rsidR="008E3EAE" w:rsidRPr="00527547" w:rsidRDefault="008E3EAE" w:rsidP="008E3EAE">
            <w:pPr>
              <w:rPr>
                <w:rFonts w:eastAsia="Times New Roman"/>
                <w:color w:val="000000"/>
                <w:sz w:val="20"/>
                <w:lang w:eastAsia="en-AU"/>
              </w:rPr>
            </w:pPr>
            <w:r w:rsidRPr="00527547">
              <w:rPr>
                <w:rFonts w:eastAsia="Times New Roman"/>
                <w:color w:val="000000"/>
                <w:sz w:val="20"/>
                <w:lang w:eastAsia="en-AU"/>
              </w:rPr>
              <w:t>3</w:t>
            </w:r>
          </w:p>
        </w:tc>
        <w:tc>
          <w:tcPr>
            <w:tcW w:w="6520" w:type="dxa"/>
            <w:tcBorders>
              <w:bottom w:val="single" w:sz="7" w:space="0" w:color="000000"/>
            </w:tcBorders>
          </w:tcPr>
          <w:p w:rsidR="008E3EAE" w:rsidRPr="008E3EAE" w:rsidRDefault="008E3EAE" w:rsidP="008E3EAE">
            <w:pPr>
              <w:rPr>
                <w:sz w:val="20"/>
              </w:rPr>
            </w:pPr>
            <w:r w:rsidRPr="008E3EAE">
              <w:rPr>
                <w:color w:val="000000"/>
                <w:sz w:val="20"/>
              </w:rPr>
              <w:t>Migration Regulations 1994 - Health Service Provider - IMMI 14/085</w:t>
            </w:r>
          </w:p>
        </w:tc>
        <w:tc>
          <w:tcPr>
            <w:tcW w:w="1701" w:type="dxa"/>
            <w:tcBorders>
              <w:bottom w:val="single" w:sz="7" w:space="0" w:color="000000"/>
            </w:tcBorders>
          </w:tcPr>
          <w:p w:rsidR="008E3EAE" w:rsidRPr="008E3EAE" w:rsidRDefault="00DA4C8A" w:rsidP="008E3EAE">
            <w:pPr>
              <w:rPr>
                <w:sz w:val="20"/>
              </w:rPr>
            </w:pPr>
            <w:hyperlink r:id="rId88" w:history="1">
              <w:r w:rsidR="008E3EAE" w:rsidRPr="008E3EAE">
                <w:rPr>
                  <w:color w:val="000000"/>
                  <w:sz w:val="20"/>
                  <w:u w:val="single"/>
                </w:rPr>
                <w:t>F2014L01278</w:t>
              </w:r>
            </w:hyperlink>
          </w:p>
        </w:tc>
      </w:tr>
      <w:tr w:rsidR="008E3EAE" w:rsidRPr="00527547" w:rsidTr="00540CF4">
        <w:tblPrEx>
          <w:tblLook w:val="04A0" w:firstRow="1" w:lastRow="0" w:firstColumn="1" w:lastColumn="0" w:noHBand="0" w:noVBand="1"/>
        </w:tblPrEx>
        <w:trPr>
          <w:trHeight w:val="255"/>
        </w:trPr>
        <w:tc>
          <w:tcPr>
            <w:tcW w:w="851" w:type="dxa"/>
            <w:shd w:val="clear" w:color="auto" w:fill="auto"/>
          </w:tcPr>
          <w:p w:rsidR="008E3EAE" w:rsidRPr="00527547" w:rsidRDefault="008E3EAE" w:rsidP="008E3EAE">
            <w:pPr>
              <w:rPr>
                <w:rFonts w:eastAsia="Times New Roman"/>
                <w:color w:val="000000"/>
                <w:sz w:val="20"/>
                <w:lang w:eastAsia="en-AU"/>
              </w:rPr>
            </w:pPr>
            <w:r w:rsidRPr="00527547">
              <w:rPr>
                <w:rFonts w:eastAsia="Times New Roman"/>
                <w:color w:val="000000"/>
                <w:sz w:val="20"/>
                <w:lang w:eastAsia="en-AU"/>
              </w:rPr>
              <w:t>4</w:t>
            </w:r>
          </w:p>
        </w:tc>
        <w:tc>
          <w:tcPr>
            <w:tcW w:w="6520" w:type="dxa"/>
            <w:tcBorders>
              <w:bottom w:val="single" w:sz="7" w:space="0" w:color="000000"/>
            </w:tcBorders>
          </w:tcPr>
          <w:p w:rsidR="008E3EAE" w:rsidRPr="008E3EAE" w:rsidRDefault="008E3EAE" w:rsidP="008E3EAE">
            <w:pPr>
              <w:rPr>
                <w:sz w:val="20"/>
              </w:rPr>
            </w:pPr>
            <w:r w:rsidRPr="008E3EAE">
              <w:rPr>
                <w:color w:val="000000"/>
                <w:sz w:val="20"/>
              </w:rPr>
              <w:t>Migration Regulations 1994 - Specification of Occupations, a Person or Body, a Country or Countries - IMMI 14/049</w:t>
            </w:r>
          </w:p>
        </w:tc>
        <w:tc>
          <w:tcPr>
            <w:tcW w:w="1701" w:type="dxa"/>
            <w:tcBorders>
              <w:bottom w:val="single" w:sz="7" w:space="0" w:color="000000"/>
            </w:tcBorders>
          </w:tcPr>
          <w:p w:rsidR="008E3EAE" w:rsidRPr="008E3EAE" w:rsidRDefault="00DA4C8A" w:rsidP="008E3EAE">
            <w:pPr>
              <w:rPr>
                <w:sz w:val="20"/>
              </w:rPr>
            </w:pPr>
            <w:hyperlink r:id="rId89" w:history="1">
              <w:r w:rsidR="008E3EAE" w:rsidRPr="008E3EAE">
                <w:rPr>
                  <w:color w:val="000000"/>
                  <w:sz w:val="20"/>
                  <w:u w:val="single"/>
                </w:rPr>
                <w:t>F2014L00753</w:t>
              </w:r>
            </w:hyperlink>
          </w:p>
        </w:tc>
      </w:tr>
      <w:tr w:rsidR="008E3EAE" w:rsidRPr="00527547" w:rsidTr="00540CF4">
        <w:tblPrEx>
          <w:tblLook w:val="04A0" w:firstRow="1" w:lastRow="0" w:firstColumn="1" w:lastColumn="0" w:noHBand="0" w:noVBand="1"/>
        </w:tblPrEx>
        <w:trPr>
          <w:trHeight w:val="255"/>
        </w:trPr>
        <w:tc>
          <w:tcPr>
            <w:tcW w:w="851" w:type="dxa"/>
            <w:shd w:val="clear" w:color="auto" w:fill="auto"/>
          </w:tcPr>
          <w:p w:rsidR="008E3EAE" w:rsidRPr="00527547" w:rsidRDefault="008E3EAE" w:rsidP="008E3EAE">
            <w:pPr>
              <w:rPr>
                <w:rFonts w:eastAsia="Times New Roman"/>
                <w:color w:val="000000"/>
                <w:sz w:val="20"/>
                <w:lang w:eastAsia="en-AU"/>
              </w:rPr>
            </w:pPr>
            <w:r w:rsidRPr="00527547">
              <w:rPr>
                <w:rFonts w:eastAsia="Times New Roman"/>
                <w:color w:val="000000"/>
                <w:sz w:val="20"/>
                <w:lang w:eastAsia="en-AU"/>
              </w:rPr>
              <w:t>5</w:t>
            </w:r>
          </w:p>
        </w:tc>
        <w:tc>
          <w:tcPr>
            <w:tcW w:w="6520" w:type="dxa"/>
            <w:tcBorders>
              <w:bottom w:val="single" w:sz="7" w:space="0" w:color="000000"/>
            </w:tcBorders>
          </w:tcPr>
          <w:p w:rsidR="008E3EAE" w:rsidRPr="008E3EAE" w:rsidRDefault="008E3EAE" w:rsidP="008E3EAE">
            <w:pPr>
              <w:rPr>
                <w:sz w:val="20"/>
              </w:rPr>
            </w:pPr>
            <w:r w:rsidRPr="008E3EAE">
              <w:rPr>
                <w:color w:val="000000"/>
                <w:sz w:val="20"/>
              </w:rPr>
              <w:t>Migration Regulations 1994 - Student Visa Assessment Levels - IMMI 14/014</w:t>
            </w:r>
          </w:p>
        </w:tc>
        <w:tc>
          <w:tcPr>
            <w:tcW w:w="1701" w:type="dxa"/>
            <w:tcBorders>
              <w:bottom w:val="single" w:sz="7" w:space="0" w:color="000000"/>
            </w:tcBorders>
          </w:tcPr>
          <w:p w:rsidR="008E3EAE" w:rsidRPr="008E3EAE" w:rsidRDefault="00DA4C8A" w:rsidP="008E3EAE">
            <w:pPr>
              <w:rPr>
                <w:sz w:val="20"/>
              </w:rPr>
            </w:pPr>
            <w:hyperlink r:id="rId90" w:history="1">
              <w:r w:rsidR="008E3EAE" w:rsidRPr="008E3EAE">
                <w:rPr>
                  <w:color w:val="000000"/>
                  <w:sz w:val="20"/>
                  <w:u w:val="single"/>
                </w:rPr>
                <w:t>F2014L00752</w:t>
              </w:r>
            </w:hyperlink>
          </w:p>
        </w:tc>
      </w:tr>
      <w:tr w:rsidR="008E3EAE" w:rsidRPr="00527547" w:rsidTr="00804B3E">
        <w:tblPrEx>
          <w:tblLook w:val="04A0" w:firstRow="1" w:lastRow="0" w:firstColumn="1" w:lastColumn="0" w:noHBand="0" w:noVBand="1"/>
        </w:tblPrEx>
        <w:trPr>
          <w:trHeight w:val="255"/>
        </w:trPr>
        <w:tc>
          <w:tcPr>
            <w:tcW w:w="851" w:type="dxa"/>
            <w:tcBorders>
              <w:bottom w:val="single" w:sz="12" w:space="0" w:color="auto"/>
            </w:tcBorders>
            <w:shd w:val="clear" w:color="auto" w:fill="auto"/>
          </w:tcPr>
          <w:p w:rsidR="008E3EAE" w:rsidRPr="00527547" w:rsidRDefault="008E3EAE" w:rsidP="008E3EAE">
            <w:pPr>
              <w:rPr>
                <w:rFonts w:eastAsia="Times New Roman"/>
                <w:color w:val="000000"/>
                <w:sz w:val="20"/>
                <w:lang w:eastAsia="en-AU"/>
              </w:rPr>
            </w:pPr>
            <w:r w:rsidRPr="00527547">
              <w:rPr>
                <w:rFonts w:eastAsia="Times New Roman"/>
                <w:color w:val="000000"/>
                <w:sz w:val="20"/>
                <w:lang w:eastAsia="en-AU"/>
              </w:rPr>
              <w:t>6</w:t>
            </w:r>
          </w:p>
        </w:tc>
        <w:tc>
          <w:tcPr>
            <w:tcW w:w="6520" w:type="dxa"/>
            <w:tcBorders>
              <w:bottom w:val="single" w:sz="12" w:space="0" w:color="auto"/>
            </w:tcBorders>
          </w:tcPr>
          <w:p w:rsidR="008E3EAE" w:rsidRPr="008E3EAE" w:rsidRDefault="008E3EAE" w:rsidP="008E3EAE">
            <w:pPr>
              <w:rPr>
                <w:sz w:val="20"/>
              </w:rPr>
            </w:pPr>
            <w:r w:rsidRPr="008E3EAE">
              <w:rPr>
                <w:color w:val="000000"/>
                <w:sz w:val="20"/>
              </w:rPr>
              <w:t>Migration Regulations 1994 - Types of Fees or Charges - IMMI 14/053</w:t>
            </w:r>
          </w:p>
        </w:tc>
        <w:tc>
          <w:tcPr>
            <w:tcW w:w="1701" w:type="dxa"/>
            <w:tcBorders>
              <w:bottom w:val="single" w:sz="12" w:space="0" w:color="auto"/>
            </w:tcBorders>
          </w:tcPr>
          <w:p w:rsidR="008E3EAE" w:rsidRPr="008E3EAE" w:rsidRDefault="00DA4C8A" w:rsidP="008E3EAE">
            <w:pPr>
              <w:rPr>
                <w:sz w:val="20"/>
              </w:rPr>
            </w:pPr>
            <w:hyperlink r:id="rId91" w:history="1">
              <w:r w:rsidR="008E3EAE" w:rsidRPr="008E3EAE">
                <w:rPr>
                  <w:color w:val="000000"/>
                  <w:sz w:val="20"/>
                  <w:u w:val="single"/>
                </w:rPr>
                <w:t>F2014L00895</w:t>
              </w:r>
            </w:hyperlink>
          </w:p>
        </w:tc>
      </w:tr>
    </w:tbl>
    <w:p w:rsidR="004556B8" w:rsidRPr="00527547" w:rsidRDefault="004556B8" w:rsidP="003D5CFF">
      <w:pPr>
        <w:pStyle w:val="ActHead2"/>
        <w:numPr>
          <w:ilvl w:val="0"/>
          <w:numId w:val="22"/>
        </w:numPr>
      </w:pPr>
      <w:bookmarkStart w:id="13" w:name="_Toc129089677"/>
      <w:r w:rsidRPr="00527547">
        <w:t>—</w:t>
      </w:r>
      <w:r w:rsidRPr="00527547">
        <w:rPr>
          <w:rStyle w:val="CharPartText"/>
        </w:rPr>
        <w:t xml:space="preserve">Department of </w:t>
      </w:r>
      <w:r w:rsidR="000A3481" w:rsidRPr="000A3481">
        <w:rPr>
          <w:rStyle w:val="CharPartText"/>
        </w:rPr>
        <w:t>Infrastructure, Transport, Regional Development, Communications and the Arts</w:t>
      </w:r>
      <w:bookmarkEnd w:id="13"/>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4556B8" w:rsidRPr="00413487" w:rsidTr="00413487">
        <w:trPr>
          <w:tblHeader/>
        </w:trPr>
        <w:tc>
          <w:tcPr>
            <w:tcW w:w="9072" w:type="dxa"/>
            <w:gridSpan w:val="3"/>
            <w:tcBorders>
              <w:top w:val="single" w:sz="12" w:space="0" w:color="auto"/>
              <w:bottom w:val="single" w:sz="6" w:space="0" w:color="auto"/>
            </w:tcBorders>
            <w:shd w:val="clear" w:color="auto" w:fill="auto"/>
          </w:tcPr>
          <w:p w:rsidR="004556B8" w:rsidRPr="00413487" w:rsidRDefault="00C030D3" w:rsidP="00413487">
            <w:pPr>
              <w:pStyle w:val="Tabletext"/>
              <w:keepNext/>
              <w:rPr>
                <w:b/>
              </w:rPr>
            </w:pPr>
            <w:r w:rsidRPr="00C030D3">
              <w:rPr>
                <w:b/>
              </w:rPr>
              <w:t>Infrastructure, Transport, Regional Development, Communications and the Arts</w:t>
            </w:r>
          </w:p>
        </w:tc>
      </w:tr>
      <w:tr w:rsidR="004556B8" w:rsidRPr="00413487" w:rsidTr="00413487">
        <w:trPr>
          <w:tblHeader/>
        </w:trPr>
        <w:tc>
          <w:tcPr>
            <w:tcW w:w="851" w:type="dxa"/>
            <w:tcBorders>
              <w:top w:val="single" w:sz="6" w:space="0" w:color="auto"/>
              <w:bottom w:val="single" w:sz="12" w:space="0" w:color="auto"/>
            </w:tcBorders>
            <w:shd w:val="clear" w:color="auto" w:fill="auto"/>
          </w:tcPr>
          <w:p w:rsidR="004556B8" w:rsidRPr="00413487" w:rsidRDefault="004556B8" w:rsidP="00413487">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4556B8" w:rsidRPr="00413487" w:rsidRDefault="004556B8" w:rsidP="00413487">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4556B8" w:rsidRPr="00413487" w:rsidRDefault="00563CD4" w:rsidP="00413487">
            <w:pPr>
              <w:pStyle w:val="Tabletext"/>
              <w:keepNext/>
              <w:rPr>
                <w:b/>
              </w:rPr>
            </w:pPr>
            <w:r w:rsidRPr="00413487">
              <w:rPr>
                <w:b/>
              </w:rPr>
              <w:t>Register ID</w:t>
            </w:r>
          </w:p>
        </w:tc>
      </w:tr>
      <w:tr w:rsidR="00671594" w:rsidRPr="00527547" w:rsidTr="00540CF4">
        <w:tc>
          <w:tcPr>
            <w:tcW w:w="851" w:type="dxa"/>
            <w:tcBorders>
              <w:top w:val="single" w:sz="12" w:space="0" w:color="auto"/>
            </w:tcBorders>
            <w:shd w:val="clear" w:color="auto" w:fill="auto"/>
          </w:tcPr>
          <w:p w:rsidR="00671594" w:rsidRPr="00527547" w:rsidRDefault="00671594" w:rsidP="00671594">
            <w:pPr>
              <w:keepNext/>
              <w:rPr>
                <w:rFonts w:eastAsia="Times New Roman"/>
                <w:color w:val="000000"/>
                <w:sz w:val="20"/>
                <w:lang w:eastAsia="en-AU"/>
              </w:rPr>
            </w:pPr>
            <w:r w:rsidRPr="00527547">
              <w:rPr>
                <w:rFonts w:eastAsia="Times New Roman"/>
                <w:color w:val="000000"/>
                <w:sz w:val="20"/>
                <w:lang w:eastAsia="en-AU"/>
              </w:rPr>
              <w:t>1</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Broadcasting Services (Regional Commercial Radio – Local Presence) Licence Condition 2014</w:t>
            </w:r>
          </w:p>
        </w:tc>
        <w:tc>
          <w:tcPr>
            <w:tcW w:w="1701" w:type="dxa"/>
            <w:tcBorders>
              <w:bottom w:val="single" w:sz="7" w:space="0" w:color="000000"/>
            </w:tcBorders>
          </w:tcPr>
          <w:p w:rsidR="00671594" w:rsidRPr="00671594" w:rsidRDefault="00DA4C8A" w:rsidP="00671594">
            <w:pPr>
              <w:rPr>
                <w:sz w:val="20"/>
              </w:rPr>
            </w:pPr>
            <w:hyperlink r:id="rId92" w:history="1">
              <w:r w:rsidR="00671594" w:rsidRPr="00671594">
                <w:rPr>
                  <w:color w:val="000000"/>
                  <w:sz w:val="20"/>
                  <w:u w:val="single"/>
                </w:rPr>
                <w:t>F2014L01264</w:t>
              </w:r>
            </w:hyperlink>
          </w:p>
        </w:tc>
      </w:tr>
      <w:tr w:rsidR="00671594" w:rsidRPr="00527547" w:rsidTr="00540CF4">
        <w:tc>
          <w:tcPr>
            <w:tcW w:w="851" w:type="dxa"/>
            <w:shd w:val="clear" w:color="auto" w:fill="auto"/>
          </w:tcPr>
          <w:p w:rsidR="00671594" w:rsidRPr="00527547" w:rsidRDefault="00671594" w:rsidP="00671594">
            <w:pPr>
              <w:rPr>
                <w:rFonts w:eastAsia="Times New Roman"/>
                <w:color w:val="000000"/>
                <w:sz w:val="20"/>
                <w:lang w:eastAsia="en-AU"/>
              </w:rPr>
            </w:pPr>
            <w:r w:rsidRPr="00527547">
              <w:rPr>
                <w:rFonts w:eastAsia="Times New Roman"/>
                <w:color w:val="000000"/>
                <w:sz w:val="20"/>
                <w:lang w:eastAsia="en-AU"/>
              </w:rPr>
              <w:t>2</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Broadcasting Services (Regional Commercial Radio – Material of Local Significance) Licence Condition 2014</w:t>
            </w:r>
          </w:p>
        </w:tc>
        <w:tc>
          <w:tcPr>
            <w:tcW w:w="1701" w:type="dxa"/>
            <w:tcBorders>
              <w:bottom w:val="single" w:sz="7" w:space="0" w:color="000000"/>
            </w:tcBorders>
          </w:tcPr>
          <w:p w:rsidR="00671594" w:rsidRPr="00671594" w:rsidRDefault="00DA4C8A" w:rsidP="00671594">
            <w:pPr>
              <w:rPr>
                <w:sz w:val="20"/>
              </w:rPr>
            </w:pPr>
            <w:hyperlink r:id="rId93" w:history="1">
              <w:r w:rsidR="00671594" w:rsidRPr="00671594">
                <w:rPr>
                  <w:color w:val="000000"/>
                  <w:sz w:val="20"/>
                  <w:u w:val="single"/>
                </w:rPr>
                <w:t>F2014L01263</w:t>
              </w:r>
            </w:hyperlink>
          </w:p>
        </w:tc>
      </w:tr>
      <w:tr w:rsidR="00671594" w:rsidRPr="00527547" w:rsidTr="00540CF4">
        <w:tc>
          <w:tcPr>
            <w:tcW w:w="851" w:type="dxa"/>
            <w:shd w:val="clear" w:color="auto" w:fill="auto"/>
          </w:tcPr>
          <w:p w:rsidR="00671594" w:rsidRPr="00527547" w:rsidRDefault="00671594" w:rsidP="00671594">
            <w:pPr>
              <w:rPr>
                <w:rFonts w:eastAsia="Times New Roman"/>
                <w:color w:val="000000"/>
                <w:sz w:val="20"/>
                <w:lang w:eastAsia="en-AU"/>
              </w:rPr>
            </w:pPr>
            <w:r w:rsidRPr="00527547">
              <w:rPr>
                <w:rFonts w:eastAsia="Times New Roman"/>
                <w:color w:val="000000"/>
                <w:sz w:val="20"/>
                <w:lang w:eastAsia="en-AU"/>
              </w:rPr>
              <w:t>3</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Determination of Degrees, Diplomas and Certificates No. 2014/2</w:t>
            </w:r>
          </w:p>
        </w:tc>
        <w:tc>
          <w:tcPr>
            <w:tcW w:w="1701" w:type="dxa"/>
            <w:tcBorders>
              <w:bottom w:val="single" w:sz="7" w:space="0" w:color="000000"/>
            </w:tcBorders>
          </w:tcPr>
          <w:p w:rsidR="00671594" w:rsidRPr="00671594" w:rsidRDefault="00DA4C8A" w:rsidP="00671594">
            <w:pPr>
              <w:rPr>
                <w:sz w:val="20"/>
              </w:rPr>
            </w:pPr>
            <w:hyperlink r:id="rId94" w:history="1">
              <w:r w:rsidR="00671594" w:rsidRPr="00671594">
                <w:rPr>
                  <w:color w:val="000000"/>
                  <w:sz w:val="20"/>
                  <w:u w:val="single"/>
                </w:rPr>
                <w:t>F2014L01072</w:t>
              </w:r>
            </w:hyperlink>
          </w:p>
        </w:tc>
      </w:tr>
      <w:tr w:rsidR="00671594" w:rsidRPr="00527547" w:rsidTr="00540CF4">
        <w:tc>
          <w:tcPr>
            <w:tcW w:w="851" w:type="dxa"/>
            <w:shd w:val="clear" w:color="auto" w:fill="auto"/>
          </w:tcPr>
          <w:p w:rsidR="00671594" w:rsidRPr="00527547" w:rsidRDefault="00671594" w:rsidP="00671594">
            <w:pPr>
              <w:rPr>
                <w:rFonts w:eastAsia="Times New Roman"/>
                <w:color w:val="000000"/>
                <w:sz w:val="20"/>
                <w:lang w:eastAsia="en-AU"/>
              </w:rPr>
            </w:pPr>
            <w:r w:rsidRPr="00527547">
              <w:rPr>
                <w:rFonts w:eastAsia="Times New Roman"/>
                <w:color w:val="000000"/>
                <w:sz w:val="20"/>
                <w:lang w:eastAsia="en-AU"/>
              </w:rPr>
              <w:t>4</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Extension of Time Rule 2014</w:t>
            </w:r>
          </w:p>
        </w:tc>
        <w:tc>
          <w:tcPr>
            <w:tcW w:w="1701" w:type="dxa"/>
            <w:tcBorders>
              <w:bottom w:val="single" w:sz="7" w:space="0" w:color="000000"/>
            </w:tcBorders>
          </w:tcPr>
          <w:p w:rsidR="00671594" w:rsidRPr="00671594" w:rsidRDefault="00DA4C8A" w:rsidP="00671594">
            <w:pPr>
              <w:rPr>
                <w:sz w:val="20"/>
              </w:rPr>
            </w:pPr>
            <w:hyperlink r:id="rId95" w:history="1">
              <w:r w:rsidR="00671594" w:rsidRPr="00671594">
                <w:rPr>
                  <w:color w:val="000000"/>
                  <w:sz w:val="20"/>
                  <w:u w:val="single"/>
                </w:rPr>
                <w:t>F2014L01299</w:t>
              </w:r>
            </w:hyperlink>
          </w:p>
        </w:tc>
      </w:tr>
      <w:tr w:rsidR="00671594" w:rsidRPr="00527547" w:rsidTr="00540CF4">
        <w:tc>
          <w:tcPr>
            <w:tcW w:w="851" w:type="dxa"/>
            <w:shd w:val="clear" w:color="auto" w:fill="auto"/>
          </w:tcPr>
          <w:p w:rsidR="00671594" w:rsidRPr="00527547" w:rsidRDefault="00671594" w:rsidP="00671594">
            <w:pPr>
              <w:rPr>
                <w:rFonts w:eastAsia="Times New Roman"/>
                <w:color w:val="000000"/>
                <w:sz w:val="20"/>
                <w:lang w:eastAsia="en-AU"/>
              </w:rPr>
            </w:pPr>
            <w:r w:rsidRPr="00527547">
              <w:rPr>
                <w:rFonts w:eastAsia="Times New Roman"/>
                <w:color w:val="000000"/>
                <w:sz w:val="20"/>
                <w:lang w:eastAsia="en-AU"/>
              </w:rPr>
              <w:t>5</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Jervis Bay Territory Rural Fires Rule 2014</w:t>
            </w:r>
          </w:p>
        </w:tc>
        <w:tc>
          <w:tcPr>
            <w:tcW w:w="1701" w:type="dxa"/>
            <w:tcBorders>
              <w:bottom w:val="single" w:sz="7" w:space="0" w:color="000000"/>
            </w:tcBorders>
          </w:tcPr>
          <w:p w:rsidR="00671594" w:rsidRPr="00671594" w:rsidRDefault="00DA4C8A" w:rsidP="00671594">
            <w:pPr>
              <w:rPr>
                <w:sz w:val="20"/>
              </w:rPr>
            </w:pPr>
            <w:hyperlink r:id="rId96" w:history="1">
              <w:r w:rsidR="00671594" w:rsidRPr="00671594">
                <w:rPr>
                  <w:color w:val="000000"/>
                  <w:sz w:val="20"/>
                  <w:u w:val="single"/>
                </w:rPr>
                <w:t>F2014L00533</w:t>
              </w:r>
            </w:hyperlink>
          </w:p>
        </w:tc>
      </w:tr>
      <w:tr w:rsidR="00671594" w:rsidRPr="00527547" w:rsidTr="00540CF4">
        <w:tc>
          <w:tcPr>
            <w:tcW w:w="851" w:type="dxa"/>
            <w:shd w:val="clear" w:color="auto" w:fill="auto"/>
          </w:tcPr>
          <w:p w:rsidR="00671594" w:rsidRPr="00527547" w:rsidRDefault="00671594" w:rsidP="00671594">
            <w:pPr>
              <w:rPr>
                <w:rFonts w:eastAsia="Times New Roman"/>
                <w:color w:val="000000"/>
                <w:sz w:val="20"/>
                <w:lang w:eastAsia="en-AU"/>
              </w:rPr>
            </w:pPr>
            <w:r w:rsidRPr="00527547">
              <w:rPr>
                <w:rFonts w:eastAsia="Times New Roman"/>
                <w:color w:val="000000"/>
                <w:sz w:val="20"/>
                <w:lang w:eastAsia="en-AU"/>
              </w:rPr>
              <w:t>6</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Open Areas Parking Rule 2014</w:t>
            </w:r>
          </w:p>
        </w:tc>
        <w:tc>
          <w:tcPr>
            <w:tcW w:w="1701" w:type="dxa"/>
            <w:tcBorders>
              <w:bottom w:val="single" w:sz="7" w:space="0" w:color="000000"/>
            </w:tcBorders>
          </w:tcPr>
          <w:p w:rsidR="00671594" w:rsidRPr="00671594" w:rsidRDefault="00DA4C8A" w:rsidP="00671594">
            <w:pPr>
              <w:rPr>
                <w:sz w:val="20"/>
              </w:rPr>
            </w:pPr>
            <w:hyperlink r:id="rId97" w:history="1">
              <w:r w:rsidR="00671594" w:rsidRPr="00671594">
                <w:rPr>
                  <w:color w:val="000000"/>
                  <w:sz w:val="20"/>
                  <w:u w:val="single"/>
                </w:rPr>
                <w:t>F2014L01303</w:t>
              </w:r>
            </w:hyperlink>
          </w:p>
        </w:tc>
      </w:tr>
      <w:tr w:rsidR="00671594" w:rsidRPr="00527547" w:rsidTr="00540CF4">
        <w:tc>
          <w:tcPr>
            <w:tcW w:w="851" w:type="dxa"/>
            <w:shd w:val="clear" w:color="auto" w:fill="auto"/>
          </w:tcPr>
          <w:p w:rsidR="00671594" w:rsidRPr="00527547" w:rsidRDefault="00671594" w:rsidP="00671594">
            <w:pPr>
              <w:rPr>
                <w:rFonts w:eastAsia="Times New Roman"/>
                <w:color w:val="000000"/>
                <w:sz w:val="20"/>
                <w:lang w:eastAsia="en-AU"/>
              </w:rPr>
            </w:pPr>
            <w:r w:rsidRPr="00527547">
              <w:rPr>
                <w:rFonts w:eastAsia="Times New Roman"/>
                <w:color w:val="000000"/>
                <w:sz w:val="20"/>
                <w:lang w:eastAsia="en-AU"/>
              </w:rPr>
              <w:t>7</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 xml:space="preserve">Parking Authority Declaration </w:t>
            </w:r>
            <w:r w:rsidR="0077556D" w:rsidRPr="0077556D">
              <w:rPr>
                <w:color w:val="000000"/>
                <w:sz w:val="20"/>
              </w:rPr>
              <w:t xml:space="preserve">– </w:t>
            </w:r>
            <w:r w:rsidRPr="00671594">
              <w:rPr>
                <w:color w:val="000000"/>
                <w:sz w:val="20"/>
              </w:rPr>
              <w:t>2014 High Court of Australia</w:t>
            </w:r>
          </w:p>
        </w:tc>
        <w:tc>
          <w:tcPr>
            <w:tcW w:w="1701" w:type="dxa"/>
            <w:tcBorders>
              <w:bottom w:val="single" w:sz="7" w:space="0" w:color="000000"/>
            </w:tcBorders>
          </w:tcPr>
          <w:p w:rsidR="00671594" w:rsidRPr="00671594" w:rsidRDefault="00DA4C8A" w:rsidP="00671594">
            <w:pPr>
              <w:rPr>
                <w:sz w:val="20"/>
              </w:rPr>
            </w:pPr>
            <w:hyperlink r:id="rId98" w:history="1">
              <w:r w:rsidR="00671594" w:rsidRPr="00671594">
                <w:rPr>
                  <w:color w:val="000000"/>
                  <w:sz w:val="20"/>
                  <w:u w:val="single"/>
                </w:rPr>
                <w:t>F2014L01297</w:t>
              </w:r>
            </w:hyperlink>
          </w:p>
        </w:tc>
      </w:tr>
      <w:tr w:rsidR="00671594" w:rsidRPr="00527547" w:rsidTr="00540CF4">
        <w:tc>
          <w:tcPr>
            <w:tcW w:w="851" w:type="dxa"/>
            <w:shd w:val="clear" w:color="auto" w:fill="auto"/>
          </w:tcPr>
          <w:p w:rsidR="00671594" w:rsidRPr="00527547" w:rsidRDefault="00671594" w:rsidP="00671594">
            <w:pPr>
              <w:rPr>
                <w:rFonts w:eastAsia="Times New Roman"/>
                <w:color w:val="000000"/>
                <w:sz w:val="20"/>
                <w:lang w:eastAsia="en-AU"/>
              </w:rPr>
            </w:pPr>
            <w:r w:rsidRPr="00527547">
              <w:rPr>
                <w:rFonts w:eastAsia="Times New Roman"/>
                <w:color w:val="000000"/>
                <w:sz w:val="20"/>
                <w:lang w:eastAsia="en-AU"/>
              </w:rPr>
              <w:t>8</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 xml:space="preserve">Protection of the Sea (Shipping Levy) Regulation 2014, </w:t>
            </w:r>
            <w:proofErr w:type="spellStart"/>
            <w:r w:rsidRPr="00671594">
              <w:rPr>
                <w:color w:val="000000"/>
                <w:sz w:val="20"/>
              </w:rPr>
              <w:t>SLI</w:t>
            </w:r>
            <w:proofErr w:type="spellEnd"/>
            <w:r w:rsidRPr="00671594">
              <w:rPr>
                <w:color w:val="000000"/>
                <w:sz w:val="20"/>
              </w:rPr>
              <w:t xml:space="preserve"> 2014 No. 85</w:t>
            </w:r>
          </w:p>
        </w:tc>
        <w:tc>
          <w:tcPr>
            <w:tcW w:w="1701" w:type="dxa"/>
            <w:tcBorders>
              <w:bottom w:val="single" w:sz="7" w:space="0" w:color="000000"/>
            </w:tcBorders>
          </w:tcPr>
          <w:p w:rsidR="00671594" w:rsidRPr="00671594" w:rsidRDefault="00DA4C8A" w:rsidP="00671594">
            <w:pPr>
              <w:rPr>
                <w:sz w:val="20"/>
              </w:rPr>
            </w:pPr>
            <w:hyperlink r:id="rId99" w:history="1">
              <w:r w:rsidR="00671594" w:rsidRPr="00671594">
                <w:rPr>
                  <w:color w:val="000000"/>
                  <w:sz w:val="20"/>
                  <w:u w:val="single"/>
                </w:rPr>
                <w:t>F2014L00743</w:t>
              </w:r>
            </w:hyperlink>
          </w:p>
        </w:tc>
      </w:tr>
      <w:tr w:rsidR="00671594" w:rsidRPr="00527547" w:rsidTr="00540CF4">
        <w:tc>
          <w:tcPr>
            <w:tcW w:w="851" w:type="dxa"/>
            <w:tcBorders>
              <w:bottom w:val="single" w:sz="2" w:space="0" w:color="auto"/>
            </w:tcBorders>
            <w:shd w:val="clear" w:color="auto" w:fill="auto"/>
          </w:tcPr>
          <w:p w:rsidR="00671594" w:rsidRPr="00527547" w:rsidRDefault="00671594" w:rsidP="00671594">
            <w:pPr>
              <w:rPr>
                <w:rFonts w:eastAsia="Times New Roman"/>
                <w:color w:val="000000"/>
                <w:sz w:val="20"/>
                <w:lang w:eastAsia="en-AU"/>
              </w:rPr>
            </w:pPr>
            <w:r w:rsidRPr="00527547">
              <w:rPr>
                <w:rFonts w:eastAsia="Times New Roman"/>
                <w:color w:val="000000"/>
                <w:sz w:val="20"/>
                <w:lang w:eastAsia="en-AU"/>
              </w:rPr>
              <w:t>9</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Public Lending Right Scheme 1997 (Modification No. 1 of 2014)</w:t>
            </w:r>
          </w:p>
        </w:tc>
        <w:tc>
          <w:tcPr>
            <w:tcW w:w="1701" w:type="dxa"/>
            <w:tcBorders>
              <w:bottom w:val="single" w:sz="7" w:space="0" w:color="000000"/>
            </w:tcBorders>
          </w:tcPr>
          <w:p w:rsidR="00671594" w:rsidRPr="00671594" w:rsidRDefault="00DA4C8A" w:rsidP="00671594">
            <w:pPr>
              <w:rPr>
                <w:sz w:val="20"/>
              </w:rPr>
            </w:pPr>
            <w:hyperlink r:id="rId100" w:history="1">
              <w:r w:rsidR="00671594" w:rsidRPr="00671594">
                <w:rPr>
                  <w:color w:val="000000"/>
                  <w:sz w:val="20"/>
                  <w:u w:val="single"/>
                </w:rPr>
                <w:t>F2014L00519</w:t>
              </w:r>
            </w:hyperlink>
          </w:p>
        </w:tc>
      </w:tr>
      <w:tr w:rsidR="00671594" w:rsidRPr="00527547" w:rsidTr="00540CF4">
        <w:tc>
          <w:tcPr>
            <w:tcW w:w="851" w:type="dxa"/>
            <w:tcBorders>
              <w:bottom w:val="single" w:sz="2" w:space="0" w:color="auto"/>
            </w:tcBorders>
            <w:shd w:val="clear" w:color="auto" w:fill="auto"/>
          </w:tcPr>
          <w:p w:rsidR="00671594" w:rsidRPr="00527547" w:rsidRDefault="00671594" w:rsidP="00671594">
            <w:pPr>
              <w:rPr>
                <w:rFonts w:eastAsia="Times New Roman"/>
                <w:color w:val="000000"/>
                <w:sz w:val="20"/>
                <w:lang w:eastAsia="en-AU"/>
              </w:rPr>
            </w:pPr>
            <w:r>
              <w:rPr>
                <w:rFonts w:eastAsia="Times New Roman"/>
                <w:color w:val="000000"/>
                <w:sz w:val="20"/>
                <w:lang w:eastAsia="en-AU"/>
              </w:rPr>
              <w:t>1</w:t>
            </w:r>
            <w:r w:rsidR="00BB3F10">
              <w:rPr>
                <w:rFonts w:eastAsia="Times New Roman"/>
                <w:color w:val="000000"/>
                <w:sz w:val="20"/>
                <w:lang w:eastAsia="en-AU"/>
              </w:rPr>
              <w:t>0</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Radiocommunications (Accreditation Body) Determination 2014</w:t>
            </w:r>
          </w:p>
        </w:tc>
        <w:tc>
          <w:tcPr>
            <w:tcW w:w="1701" w:type="dxa"/>
            <w:tcBorders>
              <w:bottom w:val="single" w:sz="7" w:space="0" w:color="000000"/>
            </w:tcBorders>
          </w:tcPr>
          <w:p w:rsidR="00671594" w:rsidRPr="00671594" w:rsidRDefault="00DA4C8A" w:rsidP="00671594">
            <w:pPr>
              <w:rPr>
                <w:sz w:val="20"/>
              </w:rPr>
            </w:pPr>
            <w:hyperlink r:id="rId101" w:history="1">
              <w:r w:rsidR="00671594" w:rsidRPr="00671594">
                <w:rPr>
                  <w:color w:val="000000"/>
                  <w:sz w:val="20"/>
                  <w:u w:val="single"/>
                </w:rPr>
                <w:t>F2014L01239</w:t>
              </w:r>
            </w:hyperlink>
          </w:p>
        </w:tc>
      </w:tr>
      <w:tr w:rsidR="00671594" w:rsidRPr="00527547" w:rsidTr="00540CF4">
        <w:tc>
          <w:tcPr>
            <w:tcW w:w="851" w:type="dxa"/>
            <w:tcBorders>
              <w:bottom w:val="single" w:sz="2" w:space="0" w:color="auto"/>
            </w:tcBorders>
            <w:shd w:val="clear" w:color="auto" w:fill="auto"/>
          </w:tcPr>
          <w:p w:rsidR="00671594" w:rsidRPr="00527547" w:rsidRDefault="00671594" w:rsidP="00671594">
            <w:pPr>
              <w:rPr>
                <w:rFonts w:eastAsia="Times New Roman"/>
                <w:color w:val="000000"/>
                <w:sz w:val="20"/>
                <w:lang w:eastAsia="en-AU"/>
              </w:rPr>
            </w:pPr>
            <w:r>
              <w:rPr>
                <w:rFonts w:eastAsia="Times New Roman"/>
                <w:color w:val="000000"/>
                <w:sz w:val="20"/>
                <w:lang w:eastAsia="en-AU"/>
              </w:rPr>
              <w:t>1</w:t>
            </w:r>
            <w:r w:rsidR="00BB3F10">
              <w:rPr>
                <w:rFonts w:eastAsia="Times New Roman"/>
                <w:color w:val="000000"/>
                <w:sz w:val="20"/>
                <w:lang w:eastAsia="en-AU"/>
              </w:rPr>
              <w:t>1</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Radiocommunications (Allocation of Transmitter Licences – High Powered Open Narrowcasting Licences) Determination 2014</w:t>
            </w:r>
          </w:p>
        </w:tc>
        <w:tc>
          <w:tcPr>
            <w:tcW w:w="1701" w:type="dxa"/>
            <w:tcBorders>
              <w:bottom w:val="single" w:sz="7" w:space="0" w:color="000000"/>
            </w:tcBorders>
          </w:tcPr>
          <w:p w:rsidR="00671594" w:rsidRPr="00671594" w:rsidRDefault="00DA4C8A" w:rsidP="00671594">
            <w:pPr>
              <w:rPr>
                <w:sz w:val="20"/>
              </w:rPr>
            </w:pPr>
            <w:hyperlink r:id="rId102" w:history="1">
              <w:r w:rsidR="00671594" w:rsidRPr="00671594">
                <w:rPr>
                  <w:color w:val="000000"/>
                  <w:sz w:val="20"/>
                  <w:u w:val="single"/>
                </w:rPr>
                <w:t>F2014L00426</w:t>
              </w:r>
            </w:hyperlink>
          </w:p>
        </w:tc>
      </w:tr>
      <w:tr w:rsidR="00671594" w:rsidRPr="00527547" w:rsidTr="00540CF4">
        <w:tc>
          <w:tcPr>
            <w:tcW w:w="851" w:type="dxa"/>
            <w:tcBorders>
              <w:bottom w:val="single" w:sz="2" w:space="0" w:color="auto"/>
            </w:tcBorders>
            <w:shd w:val="clear" w:color="auto" w:fill="auto"/>
          </w:tcPr>
          <w:p w:rsidR="00671594" w:rsidRPr="00527547" w:rsidRDefault="00BB3F10" w:rsidP="00671594">
            <w:pPr>
              <w:rPr>
                <w:rFonts w:eastAsia="Times New Roman"/>
                <w:color w:val="000000"/>
                <w:sz w:val="20"/>
                <w:lang w:eastAsia="en-AU"/>
              </w:rPr>
            </w:pPr>
            <w:r>
              <w:rPr>
                <w:rFonts w:eastAsia="Times New Roman"/>
                <w:color w:val="000000"/>
                <w:sz w:val="20"/>
                <w:lang w:eastAsia="en-AU"/>
              </w:rPr>
              <w:t>12</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Staffing and Delegations Rule 2014</w:t>
            </w:r>
          </w:p>
        </w:tc>
        <w:tc>
          <w:tcPr>
            <w:tcW w:w="1701" w:type="dxa"/>
            <w:tcBorders>
              <w:bottom w:val="single" w:sz="7" w:space="0" w:color="000000"/>
            </w:tcBorders>
          </w:tcPr>
          <w:p w:rsidR="00671594" w:rsidRPr="00671594" w:rsidRDefault="00DA4C8A" w:rsidP="00671594">
            <w:pPr>
              <w:rPr>
                <w:sz w:val="20"/>
              </w:rPr>
            </w:pPr>
            <w:hyperlink r:id="rId103" w:history="1">
              <w:r w:rsidR="00671594" w:rsidRPr="00671594">
                <w:rPr>
                  <w:color w:val="000000"/>
                  <w:sz w:val="20"/>
                  <w:u w:val="single"/>
                </w:rPr>
                <w:t>F2014L01296</w:t>
              </w:r>
            </w:hyperlink>
          </w:p>
        </w:tc>
      </w:tr>
      <w:tr w:rsidR="00671594" w:rsidRPr="00527547" w:rsidTr="00540CF4">
        <w:tc>
          <w:tcPr>
            <w:tcW w:w="851" w:type="dxa"/>
            <w:tcBorders>
              <w:bottom w:val="single" w:sz="2" w:space="0" w:color="auto"/>
            </w:tcBorders>
            <w:shd w:val="clear" w:color="auto" w:fill="auto"/>
          </w:tcPr>
          <w:p w:rsidR="00671594" w:rsidRPr="00527547" w:rsidRDefault="00BB3F10" w:rsidP="00671594">
            <w:pPr>
              <w:rPr>
                <w:rFonts w:eastAsia="Times New Roman"/>
                <w:color w:val="000000"/>
                <w:sz w:val="20"/>
                <w:lang w:eastAsia="en-AU"/>
              </w:rPr>
            </w:pPr>
            <w:r>
              <w:rPr>
                <w:rFonts w:eastAsia="Times New Roman"/>
                <w:color w:val="000000"/>
                <w:sz w:val="20"/>
                <w:lang w:eastAsia="en-AU"/>
              </w:rPr>
              <w:t>13</w:t>
            </w:r>
          </w:p>
        </w:tc>
        <w:tc>
          <w:tcPr>
            <w:tcW w:w="6520" w:type="dxa"/>
            <w:tcBorders>
              <w:bottom w:val="single" w:sz="7" w:space="0" w:color="000000"/>
            </w:tcBorders>
          </w:tcPr>
          <w:p w:rsidR="00671594" w:rsidRPr="00671594" w:rsidRDefault="00671594" w:rsidP="00671594">
            <w:pPr>
              <w:rPr>
                <w:sz w:val="20"/>
              </w:rPr>
            </w:pPr>
            <w:r w:rsidRPr="00671594">
              <w:rPr>
                <w:color w:val="000000"/>
                <w:sz w:val="20"/>
              </w:rPr>
              <w:t>Suspension for Non-payment of Infringement Notices Rule 2014</w:t>
            </w:r>
          </w:p>
        </w:tc>
        <w:tc>
          <w:tcPr>
            <w:tcW w:w="1701" w:type="dxa"/>
            <w:tcBorders>
              <w:bottom w:val="single" w:sz="7" w:space="0" w:color="000000"/>
            </w:tcBorders>
          </w:tcPr>
          <w:p w:rsidR="00671594" w:rsidRPr="00671594" w:rsidRDefault="00DA4C8A" w:rsidP="00671594">
            <w:pPr>
              <w:rPr>
                <w:sz w:val="20"/>
              </w:rPr>
            </w:pPr>
            <w:hyperlink r:id="rId104" w:history="1">
              <w:r w:rsidR="00671594" w:rsidRPr="00671594">
                <w:rPr>
                  <w:color w:val="000000"/>
                  <w:sz w:val="20"/>
                  <w:u w:val="single"/>
                </w:rPr>
                <w:t>F2014L01300</w:t>
              </w:r>
            </w:hyperlink>
          </w:p>
        </w:tc>
      </w:tr>
      <w:tr w:rsidR="00671594" w:rsidRPr="00527547" w:rsidTr="002B5A8D">
        <w:tc>
          <w:tcPr>
            <w:tcW w:w="851" w:type="dxa"/>
            <w:tcBorders>
              <w:bottom w:val="single" w:sz="4" w:space="0" w:color="auto"/>
            </w:tcBorders>
            <w:shd w:val="clear" w:color="auto" w:fill="auto"/>
          </w:tcPr>
          <w:p w:rsidR="00671594" w:rsidRPr="00527547" w:rsidRDefault="00BB3F10" w:rsidP="00671594">
            <w:pPr>
              <w:rPr>
                <w:rFonts w:eastAsia="Times New Roman"/>
                <w:color w:val="000000"/>
                <w:sz w:val="20"/>
                <w:lang w:eastAsia="en-AU"/>
              </w:rPr>
            </w:pPr>
            <w:r>
              <w:rPr>
                <w:rFonts w:eastAsia="Times New Roman"/>
                <w:color w:val="000000"/>
                <w:sz w:val="20"/>
                <w:lang w:eastAsia="en-AU"/>
              </w:rPr>
              <w:t>14</w:t>
            </w:r>
          </w:p>
        </w:tc>
        <w:tc>
          <w:tcPr>
            <w:tcW w:w="6520" w:type="dxa"/>
            <w:tcBorders>
              <w:bottom w:val="single" w:sz="4" w:space="0" w:color="auto"/>
            </w:tcBorders>
          </w:tcPr>
          <w:p w:rsidR="00671594" w:rsidRPr="00671594" w:rsidRDefault="00671594" w:rsidP="00671594">
            <w:pPr>
              <w:rPr>
                <w:sz w:val="20"/>
              </w:rPr>
            </w:pPr>
            <w:r w:rsidRPr="00671594">
              <w:rPr>
                <w:color w:val="000000"/>
                <w:sz w:val="20"/>
              </w:rPr>
              <w:t>Telecommunications (Backup Power and Informed Decisions) Service Provider Determination 2014</w:t>
            </w:r>
          </w:p>
        </w:tc>
        <w:tc>
          <w:tcPr>
            <w:tcW w:w="1701" w:type="dxa"/>
            <w:tcBorders>
              <w:bottom w:val="single" w:sz="4" w:space="0" w:color="auto"/>
            </w:tcBorders>
          </w:tcPr>
          <w:p w:rsidR="00671594" w:rsidRPr="00671594" w:rsidRDefault="00DA4C8A" w:rsidP="00671594">
            <w:pPr>
              <w:rPr>
                <w:sz w:val="20"/>
              </w:rPr>
            </w:pPr>
            <w:hyperlink r:id="rId105" w:history="1">
              <w:r w:rsidR="00671594" w:rsidRPr="00671594">
                <w:rPr>
                  <w:color w:val="000000"/>
                  <w:sz w:val="20"/>
                  <w:u w:val="single"/>
                </w:rPr>
                <w:t>F2014L01097</w:t>
              </w:r>
            </w:hyperlink>
          </w:p>
        </w:tc>
      </w:tr>
      <w:tr w:rsidR="00671594" w:rsidRPr="00527547" w:rsidTr="002B5A8D">
        <w:tc>
          <w:tcPr>
            <w:tcW w:w="851" w:type="dxa"/>
            <w:tcBorders>
              <w:top w:val="single" w:sz="4" w:space="0" w:color="auto"/>
              <w:bottom w:val="single" w:sz="4" w:space="0" w:color="auto"/>
            </w:tcBorders>
            <w:shd w:val="clear" w:color="auto" w:fill="auto"/>
          </w:tcPr>
          <w:p w:rsidR="00671594" w:rsidRPr="00527547" w:rsidRDefault="00BB3F10" w:rsidP="00671594">
            <w:pPr>
              <w:rPr>
                <w:rFonts w:eastAsia="Times New Roman"/>
                <w:color w:val="000000"/>
                <w:sz w:val="20"/>
                <w:lang w:eastAsia="en-AU"/>
              </w:rPr>
            </w:pPr>
            <w:r>
              <w:rPr>
                <w:rFonts w:eastAsia="Times New Roman"/>
                <w:color w:val="000000"/>
                <w:sz w:val="20"/>
                <w:lang w:eastAsia="en-AU"/>
              </w:rPr>
              <w:t>15</w:t>
            </w:r>
          </w:p>
        </w:tc>
        <w:tc>
          <w:tcPr>
            <w:tcW w:w="6520" w:type="dxa"/>
            <w:tcBorders>
              <w:top w:val="single" w:sz="4" w:space="0" w:color="auto"/>
              <w:bottom w:val="single" w:sz="4" w:space="0" w:color="auto"/>
            </w:tcBorders>
          </w:tcPr>
          <w:p w:rsidR="00671594" w:rsidRPr="00671594" w:rsidRDefault="00671594" w:rsidP="00671594">
            <w:pPr>
              <w:rPr>
                <w:sz w:val="20"/>
              </w:rPr>
            </w:pPr>
            <w:r w:rsidRPr="00671594">
              <w:rPr>
                <w:color w:val="000000"/>
                <w:sz w:val="20"/>
              </w:rPr>
              <w:t>Telecommunications (Payment of Annual Carrier Licence Charge) Determination 2014</w:t>
            </w:r>
          </w:p>
        </w:tc>
        <w:tc>
          <w:tcPr>
            <w:tcW w:w="1701" w:type="dxa"/>
            <w:tcBorders>
              <w:top w:val="single" w:sz="4" w:space="0" w:color="auto"/>
              <w:bottom w:val="single" w:sz="4" w:space="0" w:color="auto"/>
            </w:tcBorders>
          </w:tcPr>
          <w:p w:rsidR="00671594" w:rsidRPr="00671594" w:rsidRDefault="00DA4C8A" w:rsidP="00671594">
            <w:pPr>
              <w:rPr>
                <w:sz w:val="20"/>
              </w:rPr>
            </w:pPr>
            <w:hyperlink r:id="rId106" w:history="1">
              <w:r w:rsidR="00671594" w:rsidRPr="00671594">
                <w:rPr>
                  <w:color w:val="000000"/>
                  <w:sz w:val="20"/>
                  <w:u w:val="single"/>
                </w:rPr>
                <w:t>F2014L01215</w:t>
              </w:r>
            </w:hyperlink>
          </w:p>
        </w:tc>
      </w:tr>
      <w:tr w:rsidR="00671594" w:rsidRPr="00527547" w:rsidTr="002B5A8D">
        <w:tc>
          <w:tcPr>
            <w:tcW w:w="851" w:type="dxa"/>
            <w:tcBorders>
              <w:top w:val="single" w:sz="4" w:space="0" w:color="auto"/>
              <w:bottom w:val="single" w:sz="12" w:space="0" w:color="auto"/>
            </w:tcBorders>
            <w:shd w:val="clear" w:color="auto" w:fill="auto"/>
          </w:tcPr>
          <w:p w:rsidR="00671594" w:rsidRPr="00527547" w:rsidRDefault="00BB3F10" w:rsidP="00671594">
            <w:pPr>
              <w:rPr>
                <w:rFonts w:eastAsia="Times New Roman"/>
                <w:color w:val="000000"/>
                <w:sz w:val="20"/>
                <w:lang w:eastAsia="en-AU"/>
              </w:rPr>
            </w:pPr>
            <w:r>
              <w:rPr>
                <w:rFonts w:eastAsia="Times New Roman"/>
                <w:color w:val="000000"/>
                <w:sz w:val="20"/>
                <w:lang w:eastAsia="en-AU"/>
              </w:rPr>
              <w:t>16</w:t>
            </w:r>
          </w:p>
        </w:tc>
        <w:tc>
          <w:tcPr>
            <w:tcW w:w="6520" w:type="dxa"/>
            <w:tcBorders>
              <w:top w:val="single" w:sz="4" w:space="0" w:color="auto"/>
              <w:bottom w:val="single" w:sz="12" w:space="0" w:color="auto"/>
            </w:tcBorders>
          </w:tcPr>
          <w:p w:rsidR="00671594" w:rsidRPr="00671594" w:rsidRDefault="00671594" w:rsidP="00671594">
            <w:pPr>
              <w:rPr>
                <w:sz w:val="20"/>
              </w:rPr>
            </w:pPr>
            <w:r w:rsidRPr="00671594">
              <w:rPr>
                <w:color w:val="000000"/>
                <w:sz w:val="20"/>
              </w:rPr>
              <w:t>Telecommunications Universal Service Obligation (First Declaration Deferral Period) Declaration 2014</w:t>
            </w:r>
          </w:p>
        </w:tc>
        <w:tc>
          <w:tcPr>
            <w:tcW w:w="1701" w:type="dxa"/>
            <w:tcBorders>
              <w:top w:val="single" w:sz="4" w:space="0" w:color="auto"/>
              <w:bottom w:val="single" w:sz="12" w:space="0" w:color="auto"/>
            </w:tcBorders>
          </w:tcPr>
          <w:p w:rsidR="00671594" w:rsidRPr="00671594" w:rsidRDefault="00DA4C8A" w:rsidP="00671594">
            <w:pPr>
              <w:rPr>
                <w:sz w:val="20"/>
              </w:rPr>
            </w:pPr>
            <w:hyperlink r:id="rId107" w:history="1">
              <w:r w:rsidR="00671594" w:rsidRPr="00671594">
                <w:rPr>
                  <w:color w:val="000000"/>
                  <w:sz w:val="20"/>
                  <w:u w:val="single"/>
                </w:rPr>
                <w:t>F2014L00639</w:t>
              </w:r>
            </w:hyperlink>
          </w:p>
        </w:tc>
      </w:tr>
    </w:tbl>
    <w:p w:rsidR="004556B8" w:rsidRPr="00527547" w:rsidRDefault="004556B8" w:rsidP="003D5CFF">
      <w:pPr>
        <w:pStyle w:val="ActHead2"/>
        <w:numPr>
          <w:ilvl w:val="0"/>
          <w:numId w:val="22"/>
        </w:numPr>
      </w:pPr>
      <w:bookmarkStart w:id="14" w:name="_Toc129089678"/>
      <w:r w:rsidRPr="00527547">
        <w:t>—</w:t>
      </w:r>
      <w:r w:rsidRPr="00527547">
        <w:rPr>
          <w:rStyle w:val="CharPartText"/>
        </w:rPr>
        <w:t xml:space="preserve">Department of </w:t>
      </w:r>
      <w:r w:rsidR="000A3481">
        <w:rPr>
          <w:rStyle w:val="CharPartText"/>
        </w:rPr>
        <w:t>the Prime Minister and Cabinet</w:t>
      </w:r>
      <w:bookmarkEnd w:id="14"/>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661"/>
      </w:tblGrid>
      <w:tr w:rsidR="004556B8" w:rsidRPr="00413487" w:rsidTr="00413487">
        <w:trPr>
          <w:tblHeader/>
        </w:trPr>
        <w:tc>
          <w:tcPr>
            <w:tcW w:w="9032" w:type="dxa"/>
            <w:gridSpan w:val="3"/>
            <w:tcBorders>
              <w:top w:val="single" w:sz="12" w:space="0" w:color="auto"/>
              <w:bottom w:val="single" w:sz="6" w:space="0" w:color="auto"/>
            </w:tcBorders>
            <w:shd w:val="clear" w:color="auto" w:fill="auto"/>
          </w:tcPr>
          <w:p w:rsidR="004556B8" w:rsidRPr="00413487" w:rsidRDefault="00C030D3" w:rsidP="00413487">
            <w:pPr>
              <w:pStyle w:val="Tabletext"/>
              <w:keepNext/>
              <w:rPr>
                <w:b/>
              </w:rPr>
            </w:pPr>
            <w:r w:rsidRPr="00C030D3">
              <w:rPr>
                <w:b/>
              </w:rPr>
              <w:t>Prime Minister and Cabinet</w:t>
            </w:r>
          </w:p>
        </w:tc>
      </w:tr>
      <w:tr w:rsidR="004556B8" w:rsidRPr="00413487" w:rsidTr="008B0A15">
        <w:trPr>
          <w:tblHeader/>
        </w:trPr>
        <w:tc>
          <w:tcPr>
            <w:tcW w:w="851" w:type="dxa"/>
            <w:tcBorders>
              <w:top w:val="single" w:sz="6" w:space="0" w:color="auto"/>
              <w:bottom w:val="single" w:sz="12" w:space="0" w:color="auto"/>
            </w:tcBorders>
            <w:shd w:val="clear" w:color="auto" w:fill="auto"/>
          </w:tcPr>
          <w:p w:rsidR="004556B8" w:rsidRPr="00413487" w:rsidRDefault="004556B8" w:rsidP="00413487">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4556B8" w:rsidRPr="00413487" w:rsidRDefault="004556B8" w:rsidP="00413487">
            <w:pPr>
              <w:pStyle w:val="Tabletext"/>
              <w:keepNext/>
              <w:rPr>
                <w:b/>
              </w:rPr>
            </w:pPr>
            <w:r w:rsidRPr="00413487">
              <w:rPr>
                <w:b/>
              </w:rPr>
              <w:t>Instrument name and series number (if any)</w:t>
            </w:r>
          </w:p>
        </w:tc>
        <w:tc>
          <w:tcPr>
            <w:tcW w:w="1661" w:type="dxa"/>
            <w:tcBorders>
              <w:top w:val="single" w:sz="6" w:space="0" w:color="auto"/>
              <w:bottom w:val="single" w:sz="12" w:space="0" w:color="auto"/>
            </w:tcBorders>
            <w:shd w:val="clear" w:color="auto" w:fill="auto"/>
          </w:tcPr>
          <w:p w:rsidR="004556B8" w:rsidRPr="00413487" w:rsidRDefault="00563CD4" w:rsidP="00413487">
            <w:pPr>
              <w:pStyle w:val="Tabletext"/>
              <w:keepNext/>
              <w:rPr>
                <w:b/>
              </w:rPr>
            </w:pPr>
            <w:r w:rsidRPr="00413487">
              <w:rPr>
                <w:b/>
              </w:rPr>
              <w:t>Register ID</w:t>
            </w:r>
          </w:p>
        </w:tc>
      </w:tr>
      <w:tr w:rsidR="008702BB" w:rsidRPr="00527547" w:rsidTr="008B0A15">
        <w:tblPrEx>
          <w:tblLook w:val="04A0" w:firstRow="1" w:lastRow="0" w:firstColumn="1" w:lastColumn="0" w:noHBand="0" w:noVBand="1"/>
        </w:tblPrEx>
        <w:trPr>
          <w:trHeight w:val="255"/>
        </w:trPr>
        <w:tc>
          <w:tcPr>
            <w:tcW w:w="851" w:type="dxa"/>
            <w:tcBorders>
              <w:top w:val="single" w:sz="12" w:space="0" w:color="auto"/>
              <w:bottom w:val="single" w:sz="12" w:space="0" w:color="auto"/>
            </w:tcBorders>
            <w:shd w:val="clear" w:color="auto" w:fill="auto"/>
          </w:tcPr>
          <w:p w:rsidR="008702BB" w:rsidRPr="00527547" w:rsidRDefault="008702BB" w:rsidP="008702BB">
            <w:pPr>
              <w:rPr>
                <w:rFonts w:eastAsia="Times New Roman"/>
                <w:color w:val="000000"/>
                <w:sz w:val="20"/>
                <w:lang w:eastAsia="en-AU"/>
              </w:rPr>
            </w:pPr>
            <w:r w:rsidRPr="00527547">
              <w:rPr>
                <w:rFonts w:eastAsia="Times New Roman"/>
                <w:color w:val="000000"/>
                <w:sz w:val="20"/>
                <w:lang w:eastAsia="en-AU"/>
              </w:rPr>
              <w:t>1</w:t>
            </w:r>
          </w:p>
        </w:tc>
        <w:tc>
          <w:tcPr>
            <w:tcW w:w="6520" w:type="dxa"/>
            <w:tcBorders>
              <w:top w:val="single" w:sz="12" w:space="0" w:color="auto"/>
              <w:bottom w:val="single" w:sz="12" w:space="0" w:color="auto"/>
            </w:tcBorders>
          </w:tcPr>
          <w:p w:rsidR="008702BB" w:rsidRPr="008702BB" w:rsidRDefault="008702BB" w:rsidP="008702BB">
            <w:pPr>
              <w:rPr>
                <w:sz w:val="20"/>
              </w:rPr>
            </w:pPr>
            <w:r w:rsidRPr="008702BB">
              <w:rPr>
                <w:color w:val="000000"/>
                <w:sz w:val="20"/>
              </w:rPr>
              <w:t>Corporations (Aboriginal and Torres Strait Islander) Determination 1</w:t>
            </w:r>
            <w:r w:rsidR="0005066A">
              <w:rPr>
                <w:color w:val="000000"/>
                <w:sz w:val="20"/>
              </w:rPr>
              <w:t xml:space="preserve"> </w:t>
            </w:r>
            <w:r w:rsidRPr="008702BB">
              <w:rPr>
                <w:color w:val="000000"/>
                <w:sz w:val="20"/>
              </w:rPr>
              <w:t>/</w:t>
            </w:r>
            <w:r w:rsidR="0005066A">
              <w:rPr>
                <w:color w:val="000000"/>
                <w:sz w:val="20"/>
              </w:rPr>
              <w:t xml:space="preserve"> </w:t>
            </w:r>
            <w:r w:rsidRPr="008702BB">
              <w:rPr>
                <w:color w:val="000000"/>
                <w:sz w:val="20"/>
              </w:rPr>
              <w:t>2014</w:t>
            </w:r>
          </w:p>
        </w:tc>
        <w:tc>
          <w:tcPr>
            <w:tcW w:w="1661" w:type="dxa"/>
            <w:tcBorders>
              <w:top w:val="single" w:sz="12" w:space="0" w:color="auto"/>
              <w:bottom w:val="single" w:sz="12" w:space="0" w:color="auto"/>
            </w:tcBorders>
          </w:tcPr>
          <w:p w:rsidR="008702BB" w:rsidRPr="008702BB" w:rsidRDefault="00DA4C8A" w:rsidP="008702BB">
            <w:pPr>
              <w:rPr>
                <w:sz w:val="20"/>
              </w:rPr>
            </w:pPr>
            <w:hyperlink r:id="rId108" w:history="1">
              <w:r w:rsidR="008702BB" w:rsidRPr="008702BB">
                <w:rPr>
                  <w:color w:val="000000"/>
                  <w:sz w:val="20"/>
                  <w:u w:val="single"/>
                </w:rPr>
                <w:t>F2014L01315</w:t>
              </w:r>
            </w:hyperlink>
          </w:p>
        </w:tc>
      </w:tr>
    </w:tbl>
    <w:p w:rsidR="004556B8" w:rsidRPr="00527547" w:rsidRDefault="004556B8" w:rsidP="003D5CFF">
      <w:pPr>
        <w:pStyle w:val="ActHead2"/>
        <w:numPr>
          <w:ilvl w:val="0"/>
          <w:numId w:val="22"/>
        </w:numPr>
      </w:pPr>
      <w:bookmarkStart w:id="15" w:name="_Toc129089679"/>
      <w:r w:rsidRPr="00527547">
        <w:t>—</w:t>
      </w:r>
      <w:r w:rsidRPr="00527547">
        <w:rPr>
          <w:rStyle w:val="CharPartText"/>
        </w:rPr>
        <w:t xml:space="preserve">Department of </w:t>
      </w:r>
      <w:r w:rsidR="000A3481">
        <w:rPr>
          <w:rStyle w:val="CharPartText"/>
        </w:rPr>
        <w:t>Social Services</w:t>
      </w:r>
      <w:bookmarkEnd w:id="15"/>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4556B8" w:rsidRPr="00413487" w:rsidTr="00413487">
        <w:trPr>
          <w:tblHeader/>
        </w:trPr>
        <w:tc>
          <w:tcPr>
            <w:tcW w:w="9072" w:type="dxa"/>
            <w:gridSpan w:val="3"/>
            <w:tcBorders>
              <w:top w:val="single" w:sz="12" w:space="0" w:color="auto"/>
              <w:bottom w:val="single" w:sz="6" w:space="0" w:color="auto"/>
            </w:tcBorders>
            <w:shd w:val="clear" w:color="auto" w:fill="auto"/>
          </w:tcPr>
          <w:p w:rsidR="004556B8" w:rsidRPr="00413487" w:rsidRDefault="00C030D3" w:rsidP="00413487">
            <w:pPr>
              <w:pStyle w:val="Tabletext"/>
              <w:keepNext/>
              <w:rPr>
                <w:b/>
              </w:rPr>
            </w:pPr>
            <w:r w:rsidRPr="00C030D3">
              <w:rPr>
                <w:b/>
              </w:rPr>
              <w:t>Social Services</w:t>
            </w:r>
          </w:p>
        </w:tc>
      </w:tr>
      <w:tr w:rsidR="004556B8" w:rsidRPr="00413487" w:rsidTr="00413487">
        <w:trPr>
          <w:tblHeader/>
        </w:trPr>
        <w:tc>
          <w:tcPr>
            <w:tcW w:w="851" w:type="dxa"/>
            <w:tcBorders>
              <w:top w:val="single" w:sz="6" w:space="0" w:color="auto"/>
              <w:bottom w:val="single" w:sz="12" w:space="0" w:color="auto"/>
            </w:tcBorders>
            <w:shd w:val="clear" w:color="auto" w:fill="auto"/>
          </w:tcPr>
          <w:p w:rsidR="004556B8" w:rsidRPr="00413487" w:rsidRDefault="004556B8" w:rsidP="00413487">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4556B8" w:rsidRPr="00413487" w:rsidRDefault="004556B8" w:rsidP="00413487">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4556B8" w:rsidRPr="00413487" w:rsidRDefault="00563CD4" w:rsidP="00413487">
            <w:pPr>
              <w:pStyle w:val="Tabletext"/>
              <w:keepNext/>
              <w:rPr>
                <w:b/>
              </w:rPr>
            </w:pPr>
            <w:r w:rsidRPr="00413487">
              <w:rPr>
                <w:b/>
              </w:rPr>
              <w:t>Register ID</w:t>
            </w:r>
          </w:p>
        </w:tc>
      </w:tr>
      <w:tr w:rsidR="007D3C20" w:rsidRPr="00527547" w:rsidTr="00540CF4">
        <w:tblPrEx>
          <w:tblLook w:val="04A0" w:firstRow="1" w:lastRow="0" w:firstColumn="1" w:lastColumn="0" w:noHBand="0" w:noVBand="1"/>
        </w:tblPrEx>
        <w:trPr>
          <w:trHeight w:val="255"/>
        </w:trPr>
        <w:tc>
          <w:tcPr>
            <w:tcW w:w="851" w:type="dxa"/>
            <w:tcBorders>
              <w:top w:val="single" w:sz="12" w:space="0" w:color="auto"/>
            </w:tcBorders>
            <w:shd w:val="clear" w:color="auto" w:fill="auto"/>
          </w:tcPr>
          <w:p w:rsidR="007D3C20" w:rsidRPr="00527547" w:rsidRDefault="007D3C20" w:rsidP="007D3C20">
            <w:pPr>
              <w:rPr>
                <w:rFonts w:eastAsia="Times New Roman"/>
                <w:color w:val="000000"/>
                <w:sz w:val="20"/>
                <w:lang w:eastAsia="en-AU"/>
              </w:rPr>
            </w:pPr>
            <w:r w:rsidRPr="00527547">
              <w:rPr>
                <w:rFonts w:eastAsia="Times New Roman"/>
                <w:color w:val="000000"/>
                <w:sz w:val="20"/>
                <w:lang w:eastAsia="en-AU"/>
              </w:rPr>
              <w:t>1</w:t>
            </w:r>
          </w:p>
        </w:tc>
        <w:tc>
          <w:tcPr>
            <w:tcW w:w="6520" w:type="dxa"/>
            <w:tcBorders>
              <w:bottom w:val="single" w:sz="7" w:space="0" w:color="000000"/>
            </w:tcBorders>
          </w:tcPr>
          <w:p w:rsidR="007D3C20" w:rsidRPr="007D3C20" w:rsidRDefault="007D3C20" w:rsidP="007D3C20">
            <w:pPr>
              <w:rPr>
                <w:sz w:val="20"/>
              </w:rPr>
            </w:pPr>
            <w:r w:rsidRPr="007D3C20">
              <w:rPr>
                <w:color w:val="000000"/>
                <w:sz w:val="20"/>
              </w:rPr>
              <w:t>Disability Services Act (National Standards for Disability Services) Determination 2014</w:t>
            </w:r>
          </w:p>
        </w:tc>
        <w:tc>
          <w:tcPr>
            <w:tcW w:w="1701" w:type="dxa"/>
            <w:tcBorders>
              <w:bottom w:val="single" w:sz="7" w:space="0" w:color="000000"/>
            </w:tcBorders>
          </w:tcPr>
          <w:p w:rsidR="007D3C20" w:rsidRPr="007D3C20" w:rsidRDefault="00DA4C8A" w:rsidP="007D3C20">
            <w:pPr>
              <w:rPr>
                <w:sz w:val="20"/>
              </w:rPr>
            </w:pPr>
            <w:hyperlink r:id="rId109" w:history="1">
              <w:r w:rsidR="007D3C20" w:rsidRPr="007D3C20">
                <w:rPr>
                  <w:color w:val="000000"/>
                  <w:sz w:val="20"/>
                  <w:u w:val="single"/>
                </w:rPr>
                <w:t>F2014L00864</w:t>
              </w:r>
            </w:hyperlink>
          </w:p>
        </w:tc>
      </w:tr>
      <w:tr w:rsidR="007D3C20" w:rsidRPr="00527547" w:rsidTr="00540CF4">
        <w:tblPrEx>
          <w:tblLook w:val="04A0" w:firstRow="1" w:lastRow="0" w:firstColumn="1" w:lastColumn="0" w:noHBand="0" w:noVBand="1"/>
        </w:tblPrEx>
        <w:trPr>
          <w:trHeight w:val="255"/>
        </w:trPr>
        <w:tc>
          <w:tcPr>
            <w:tcW w:w="851" w:type="dxa"/>
            <w:shd w:val="clear" w:color="auto" w:fill="auto"/>
          </w:tcPr>
          <w:p w:rsidR="007D3C20" w:rsidRPr="00527547" w:rsidRDefault="007D3C20" w:rsidP="007D3C20">
            <w:pPr>
              <w:rPr>
                <w:rFonts w:eastAsia="Times New Roman"/>
                <w:color w:val="000000"/>
                <w:sz w:val="20"/>
                <w:lang w:eastAsia="en-AU"/>
              </w:rPr>
            </w:pPr>
            <w:r w:rsidRPr="00527547">
              <w:rPr>
                <w:rFonts w:eastAsia="Times New Roman"/>
                <w:color w:val="000000"/>
                <w:sz w:val="20"/>
                <w:lang w:eastAsia="en-AU"/>
              </w:rPr>
              <w:t>2</w:t>
            </w:r>
          </w:p>
        </w:tc>
        <w:tc>
          <w:tcPr>
            <w:tcW w:w="6520" w:type="dxa"/>
            <w:tcBorders>
              <w:bottom w:val="single" w:sz="7" w:space="0" w:color="000000"/>
            </w:tcBorders>
          </w:tcPr>
          <w:p w:rsidR="007D3C20" w:rsidRPr="007D3C20" w:rsidRDefault="007D3C20" w:rsidP="007D3C20">
            <w:pPr>
              <w:rPr>
                <w:sz w:val="20"/>
              </w:rPr>
            </w:pPr>
            <w:r w:rsidRPr="007D3C20">
              <w:rPr>
                <w:color w:val="000000"/>
                <w:sz w:val="20"/>
              </w:rPr>
              <w:t>Family Tax Benefit (Meeting the Health Check Requirement) Amendment Determination 2014</w:t>
            </w:r>
          </w:p>
        </w:tc>
        <w:tc>
          <w:tcPr>
            <w:tcW w:w="1701" w:type="dxa"/>
            <w:tcBorders>
              <w:bottom w:val="single" w:sz="7" w:space="0" w:color="000000"/>
            </w:tcBorders>
          </w:tcPr>
          <w:p w:rsidR="007D3C20" w:rsidRPr="007D3C20" w:rsidRDefault="00DA4C8A" w:rsidP="007D3C20">
            <w:pPr>
              <w:rPr>
                <w:sz w:val="20"/>
              </w:rPr>
            </w:pPr>
            <w:hyperlink r:id="rId110" w:history="1">
              <w:r w:rsidR="007D3C20" w:rsidRPr="007D3C20">
                <w:rPr>
                  <w:color w:val="000000"/>
                  <w:sz w:val="20"/>
                  <w:u w:val="single"/>
                </w:rPr>
                <w:t>F2014L00819</w:t>
              </w:r>
            </w:hyperlink>
          </w:p>
        </w:tc>
      </w:tr>
      <w:tr w:rsidR="007D3C20" w:rsidRPr="00527547" w:rsidTr="00540CF4">
        <w:tblPrEx>
          <w:tblLook w:val="04A0" w:firstRow="1" w:lastRow="0" w:firstColumn="1" w:lastColumn="0" w:noHBand="0" w:noVBand="1"/>
        </w:tblPrEx>
        <w:trPr>
          <w:trHeight w:val="255"/>
        </w:trPr>
        <w:tc>
          <w:tcPr>
            <w:tcW w:w="851" w:type="dxa"/>
            <w:shd w:val="clear" w:color="auto" w:fill="auto"/>
          </w:tcPr>
          <w:p w:rsidR="007D3C20" w:rsidRPr="00527547" w:rsidRDefault="007D3C20" w:rsidP="007D3C20">
            <w:pPr>
              <w:rPr>
                <w:rFonts w:eastAsia="Times New Roman"/>
                <w:color w:val="000000"/>
                <w:sz w:val="20"/>
                <w:lang w:eastAsia="en-AU"/>
              </w:rPr>
            </w:pPr>
            <w:r w:rsidRPr="00527547">
              <w:rPr>
                <w:rFonts w:eastAsia="Times New Roman"/>
                <w:color w:val="000000"/>
                <w:sz w:val="20"/>
                <w:lang w:eastAsia="en-AU"/>
              </w:rPr>
              <w:t>3</w:t>
            </w:r>
          </w:p>
        </w:tc>
        <w:tc>
          <w:tcPr>
            <w:tcW w:w="6520" w:type="dxa"/>
            <w:tcBorders>
              <w:bottom w:val="single" w:sz="7" w:space="0" w:color="000000"/>
            </w:tcBorders>
          </w:tcPr>
          <w:p w:rsidR="007D3C20" w:rsidRPr="007D3C20" w:rsidRDefault="007D3C20" w:rsidP="007D3C20">
            <w:pPr>
              <w:rPr>
                <w:sz w:val="20"/>
              </w:rPr>
            </w:pPr>
            <w:r w:rsidRPr="007D3C20">
              <w:rPr>
                <w:color w:val="000000"/>
                <w:sz w:val="20"/>
              </w:rPr>
              <w:t>National Disability Insurance Scheme (Facilitating the Preparation of Participants</w:t>
            </w:r>
            <w:r w:rsidR="001C4D65">
              <w:rPr>
                <w:color w:val="000000"/>
                <w:sz w:val="20"/>
              </w:rPr>
              <w:t>’</w:t>
            </w:r>
            <w:r w:rsidRPr="007D3C20">
              <w:rPr>
                <w:color w:val="000000"/>
                <w:sz w:val="20"/>
              </w:rPr>
              <w:t xml:space="preserve"> Plans—Australian Capital Territory) Rules 2014</w:t>
            </w:r>
          </w:p>
        </w:tc>
        <w:tc>
          <w:tcPr>
            <w:tcW w:w="1701" w:type="dxa"/>
            <w:tcBorders>
              <w:bottom w:val="single" w:sz="7" w:space="0" w:color="000000"/>
            </w:tcBorders>
          </w:tcPr>
          <w:p w:rsidR="007D3C20" w:rsidRPr="007D3C20" w:rsidRDefault="00DA4C8A" w:rsidP="007D3C20">
            <w:pPr>
              <w:rPr>
                <w:sz w:val="20"/>
              </w:rPr>
            </w:pPr>
            <w:hyperlink r:id="rId111" w:history="1">
              <w:r w:rsidR="007D3C20" w:rsidRPr="007D3C20">
                <w:rPr>
                  <w:color w:val="000000"/>
                  <w:sz w:val="20"/>
                  <w:u w:val="single"/>
                </w:rPr>
                <w:t>F2014L00909</w:t>
              </w:r>
            </w:hyperlink>
          </w:p>
        </w:tc>
      </w:tr>
      <w:tr w:rsidR="007D3C20" w:rsidRPr="00527547" w:rsidTr="00540CF4">
        <w:tblPrEx>
          <w:tblLook w:val="04A0" w:firstRow="1" w:lastRow="0" w:firstColumn="1" w:lastColumn="0" w:noHBand="0" w:noVBand="1"/>
        </w:tblPrEx>
        <w:trPr>
          <w:trHeight w:val="255"/>
        </w:trPr>
        <w:tc>
          <w:tcPr>
            <w:tcW w:w="851" w:type="dxa"/>
            <w:shd w:val="clear" w:color="auto" w:fill="auto"/>
          </w:tcPr>
          <w:p w:rsidR="007D3C20" w:rsidRPr="00527547" w:rsidRDefault="007D3C20" w:rsidP="007D3C20">
            <w:pPr>
              <w:rPr>
                <w:rFonts w:eastAsia="Times New Roman"/>
                <w:color w:val="000000"/>
                <w:sz w:val="20"/>
                <w:lang w:eastAsia="en-AU"/>
              </w:rPr>
            </w:pPr>
            <w:r w:rsidRPr="00527547">
              <w:rPr>
                <w:rFonts w:eastAsia="Times New Roman"/>
                <w:color w:val="000000"/>
                <w:sz w:val="20"/>
                <w:lang w:eastAsia="en-AU"/>
              </w:rPr>
              <w:t>4</w:t>
            </w:r>
          </w:p>
        </w:tc>
        <w:tc>
          <w:tcPr>
            <w:tcW w:w="6520" w:type="dxa"/>
            <w:tcBorders>
              <w:bottom w:val="single" w:sz="7" w:space="0" w:color="000000"/>
            </w:tcBorders>
          </w:tcPr>
          <w:p w:rsidR="007D3C20" w:rsidRPr="007D3C20" w:rsidRDefault="007D3C20" w:rsidP="007D3C20">
            <w:pPr>
              <w:rPr>
                <w:sz w:val="20"/>
              </w:rPr>
            </w:pPr>
            <w:r w:rsidRPr="007D3C20">
              <w:rPr>
                <w:color w:val="000000"/>
                <w:sz w:val="20"/>
              </w:rPr>
              <w:t>National Disability Insurance Scheme (Facilitating the Preparation of Participants</w:t>
            </w:r>
            <w:r w:rsidR="001C4D65">
              <w:rPr>
                <w:color w:val="000000"/>
                <w:sz w:val="20"/>
              </w:rPr>
              <w:t>’</w:t>
            </w:r>
            <w:r w:rsidRPr="007D3C20">
              <w:rPr>
                <w:color w:val="000000"/>
                <w:sz w:val="20"/>
              </w:rPr>
              <w:t xml:space="preserve"> Plans—South Australia) Rules 2014</w:t>
            </w:r>
          </w:p>
        </w:tc>
        <w:tc>
          <w:tcPr>
            <w:tcW w:w="1701" w:type="dxa"/>
            <w:tcBorders>
              <w:bottom w:val="single" w:sz="7" w:space="0" w:color="000000"/>
            </w:tcBorders>
          </w:tcPr>
          <w:p w:rsidR="007D3C20" w:rsidRPr="007D3C20" w:rsidRDefault="00DA4C8A" w:rsidP="007D3C20">
            <w:pPr>
              <w:rPr>
                <w:sz w:val="20"/>
              </w:rPr>
            </w:pPr>
            <w:hyperlink r:id="rId112" w:history="1">
              <w:r w:rsidR="007D3C20" w:rsidRPr="007D3C20">
                <w:rPr>
                  <w:color w:val="000000"/>
                  <w:sz w:val="20"/>
                  <w:u w:val="single"/>
                </w:rPr>
                <w:t>F2014L00914</w:t>
              </w:r>
            </w:hyperlink>
          </w:p>
        </w:tc>
      </w:tr>
      <w:tr w:rsidR="007D3C20" w:rsidRPr="00527547" w:rsidTr="00540CF4">
        <w:tblPrEx>
          <w:tblLook w:val="04A0" w:firstRow="1" w:lastRow="0" w:firstColumn="1" w:lastColumn="0" w:noHBand="0" w:noVBand="1"/>
        </w:tblPrEx>
        <w:trPr>
          <w:trHeight w:val="255"/>
        </w:trPr>
        <w:tc>
          <w:tcPr>
            <w:tcW w:w="851" w:type="dxa"/>
            <w:shd w:val="clear" w:color="auto" w:fill="auto"/>
          </w:tcPr>
          <w:p w:rsidR="007D3C20" w:rsidRPr="00527547" w:rsidRDefault="007D3C20" w:rsidP="007D3C20">
            <w:pPr>
              <w:rPr>
                <w:rFonts w:eastAsia="Times New Roman"/>
                <w:color w:val="000000"/>
                <w:sz w:val="20"/>
                <w:lang w:eastAsia="en-AU"/>
              </w:rPr>
            </w:pPr>
            <w:r w:rsidRPr="00527547">
              <w:rPr>
                <w:rFonts w:eastAsia="Times New Roman"/>
                <w:color w:val="000000"/>
                <w:sz w:val="20"/>
                <w:lang w:eastAsia="en-AU"/>
              </w:rPr>
              <w:t>5</w:t>
            </w:r>
          </w:p>
        </w:tc>
        <w:tc>
          <w:tcPr>
            <w:tcW w:w="6520" w:type="dxa"/>
            <w:tcBorders>
              <w:bottom w:val="single" w:sz="7" w:space="0" w:color="000000"/>
            </w:tcBorders>
          </w:tcPr>
          <w:p w:rsidR="007D3C20" w:rsidRPr="007D3C20" w:rsidRDefault="007D3C20" w:rsidP="007D3C20">
            <w:pPr>
              <w:rPr>
                <w:sz w:val="20"/>
              </w:rPr>
            </w:pPr>
            <w:r w:rsidRPr="007D3C20">
              <w:rPr>
                <w:color w:val="000000"/>
                <w:sz w:val="20"/>
              </w:rPr>
              <w:t>National Disability Insurance Scheme (Facilitating the Preparation of Participants</w:t>
            </w:r>
            <w:r w:rsidR="001C4D65">
              <w:rPr>
                <w:color w:val="000000"/>
                <w:sz w:val="20"/>
              </w:rPr>
              <w:t>’</w:t>
            </w:r>
            <w:r w:rsidRPr="007D3C20">
              <w:rPr>
                <w:color w:val="000000"/>
                <w:sz w:val="20"/>
              </w:rPr>
              <w:t xml:space="preserve"> Plans—Western Australia) Rules 2014</w:t>
            </w:r>
          </w:p>
        </w:tc>
        <w:tc>
          <w:tcPr>
            <w:tcW w:w="1701" w:type="dxa"/>
            <w:tcBorders>
              <w:bottom w:val="single" w:sz="7" w:space="0" w:color="000000"/>
            </w:tcBorders>
          </w:tcPr>
          <w:p w:rsidR="007D3C20" w:rsidRPr="007D3C20" w:rsidRDefault="00DA4C8A" w:rsidP="007D3C20">
            <w:pPr>
              <w:rPr>
                <w:sz w:val="20"/>
              </w:rPr>
            </w:pPr>
            <w:hyperlink r:id="rId113" w:history="1">
              <w:r w:rsidR="007D3C20" w:rsidRPr="007D3C20">
                <w:rPr>
                  <w:color w:val="000000"/>
                  <w:sz w:val="20"/>
                  <w:u w:val="single"/>
                </w:rPr>
                <w:t>F2014L00915</w:t>
              </w:r>
            </w:hyperlink>
          </w:p>
        </w:tc>
      </w:tr>
      <w:tr w:rsidR="007D3C20" w:rsidRPr="00527547" w:rsidTr="00540CF4">
        <w:tblPrEx>
          <w:tblLook w:val="04A0" w:firstRow="1" w:lastRow="0" w:firstColumn="1" w:lastColumn="0" w:noHBand="0" w:noVBand="1"/>
        </w:tblPrEx>
        <w:trPr>
          <w:trHeight w:val="255"/>
        </w:trPr>
        <w:tc>
          <w:tcPr>
            <w:tcW w:w="851" w:type="dxa"/>
            <w:shd w:val="clear" w:color="auto" w:fill="auto"/>
          </w:tcPr>
          <w:p w:rsidR="007D3C20" w:rsidRPr="00527547" w:rsidRDefault="007D3C20" w:rsidP="007D3C20">
            <w:pPr>
              <w:rPr>
                <w:rFonts w:eastAsia="Times New Roman"/>
                <w:color w:val="000000"/>
                <w:sz w:val="20"/>
                <w:lang w:eastAsia="en-AU"/>
              </w:rPr>
            </w:pPr>
            <w:r w:rsidRPr="00527547">
              <w:rPr>
                <w:rFonts w:eastAsia="Times New Roman"/>
                <w:color w:val="000000"/>
                <w:sz w:val="20"/>
                <w:lang w:eastAsia="en-AU"/>
              </w:rPr>
              <w:t>6</w:t>
            </w:r>
          </w:p>
        </w:tc>
        <w:tc>
          <w:tcPr>
            <w:tcW w:w="6520" w:type="dxa"/>
            <w:tcBorders>
              <w:bottom w:val="single" w:sz="7" w:space="0" w:color="000000"/>
            </w:tcBorders>
          </w:tcPr>
          <w:p w:rsidR="007D3C20" w:rsidRPr="007D3C20" w:rsidRDefault="007D3C20" w:rsidP="007D3C20">
            <w:pPr>
              <w:rPr>
                <w:sz w:val="20"/>
              </w:rPr>
            </w:pPr>
            <w:r w:rsidRPr="007D3C20">
              <w:rPr>
                <w:color w:val="000000"/>
                <w:sz w:val="20"/>
              </w:rPr>
              <w:t>Schoolkids Bonus Amendment Determination 2014</w:t>
            </w:r>
          </w:p>
        </w:tc>
        <w:tc>
          <w:tcPr>
            <w:tcW w:w="1701" w:type="dxa"/>
            <w:tcBorders>
              <w:bottom w:val="single" w:sz="7" w:space="0" w:color="000000"/>
            </w:tcBorders>
          </w:tcPr>
          <w:p w:rsidR="007D3C20" w:rsidRPr="007D3C20" w:rsidRDefault="00DA4C8A" w:rsidP="007D3C20">
            <w:pPr>
              <w:rPr>
                <w:sz w:val="20"/>
              </w:rPr>
            </w:pPr>
            <w:hyperlink r:id="rId114" w:history="1">
              <w:r w:rsidR="007D3C20" w:rsidRPr="007D3C20">
                <w:rPr>
                  <w:color w:val="000000"/>
                  <w:sz w:val="20"/>
                  <w:u w:val="single"/>
                </w:rPr>
                <w:t>F2014L00820</w:t>
              </w:r>
            </w:hyperlink>
          </w:p>
        </w:tc>
      </w:tr>
      <w:tr w:rsidR="007D3C20" w:rsidRPr="00527547" w:rsidTr="00540CF4">
        <w:tblPrEx>
          <w:tblLook w:val="04A0" w:firstRow="1" w:lastRow="0" w:firstColumn="1" w:lastColumn="0" w:noHBand="0" w:noVBand="1"/>
        </w:tblPrEx>
        <w:trPr>
          <w:trHeight w:val="255"/>
        </w:trPr>
        <w:tc>
          <w:tcPr>
            <w:tcW w:w="851" w:type="dxa"/>
            <w:shd w:val="clear" w:color="auto" w:fill="auto"/>
          </w:tcPr>
          <w:p w:rsidR="007D3C20" w:rsidRPr="00527547" w:rsidRDefault="003A0887" w:rsidP="007D3C20">
            <w:pPr>
              <w:rPr>
                <w:rFonts w:eastAsia="Times New Roman"/>
                <w:color w:val="000000"/>
                <w:sz w:val="20"/>
                <w:lang w:eastAsia="en-AU"/>
              </w:rPr>
            </w:pPr>
            <w:r>
              <w:rPr>
                <w:rFonts w:eastAsia="Times New Roman"/>
                <w:color w:val="000000"/>
                <w:sz w:val="20"/>
                <w:lang w:eastAsia="en-AU"/>
              </w:rPr>
              <w:t>7</w:t>
            </w:r>
          </w:p>
        </w:tc>
        <w:tc>
          <w:tcPr>
            <w:tcW w:w="6520" w:type="dxa"/>
            <w:tcBorders>
              <w:bottom w:val="single" w:sz="7" w:space="0" w:color="000000"/>
            </w:tcBorders>
          </w:tcPr>
          <w:p w:rsidR="007D3C20" w:rsidRPr="007D3C20" w:rsidRDefault="007D3C20" w:rsidP="007D3C20">
            <w:pPr>
              <w:rPr>
                <w:sz w:val="20"/>
              </w:rPr>
            </w:pPr>
            <w:r w:rsidRPr="007D3C20">
              <w:rPr>
                <w:color w:val="000000"/>
                <w:sz w:val="20"/>
              </w:rPr>
              <w:t>Social Security (Administration) (Schooling Requirements - Person Responsible) Specification 2014</w:t>
            </w:r>
          </w:p>
        </w:tc>
        <w:tc>
          <w:tcPr>
            <w:tcW w:w="1701" w:type="dxa"/>
            <w:tcBorders>
              <w:bottom w:val="single" w:sz="7" w:space="0" w:color="000000"/>
            </w:tcBorders>
          </w:tcPr>
          <w:p w:rsidR="007D3C20" w:rsidRPr="007D3C20" w:rsidRDefault="00DA4C8A" w:rsidP="007D3C20">
            <w:pPr>
              <w:rPr>
                <w:sz w:val="20"/>
              </w:rPr>
            </w:pPr>
            <w:hyperlink r:id="rId115" w:history="1">
              <w:r w:rsidR="007D3C20" w:rsidRPr="007D3C20">
                <w:rPr>
                  <w:color w:val="000000"/>
                  <w:sz w:val="20"/>
                  <w:u w:val="single"/>
                </w:rPr>
                <w:t>F2014L00663</w:t>
              </w:r>
            </w:hyperlink>
          </w:p>
        </w:tc>
      </w:tr>
      <w:tr w:rsidR="007D3C20"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7D3C20" w:rsidRPr="00527547" w:rsidRDefault="003A0887" w:rsidP="007D3C20">
            <w:pPr>
              <w:rPr>
                <w:rFonts w:eastAsia="Times New Roman"/>
                <w:color w:val="000000"/>
                <w:sz w:val="20"/>
                <w:lang w:eastAsia="en-AU"/>
              </w:rPr>
            </w:pPr>
            <w:r>
              <w:rPr>
                <w:rFonts w:eastAsia="Times New Roman"/>
                <w:color w:val="000000"/>
                <w:sz w:val="20"/>
                <w:lang w:eastAsia="en-AU"/>
              </w:rPr>
              <w:t>8</w:t>
            </w:r>
          </w:p>
        </w:tc>
        <w:tc>
          <w:tcPr>
            <w:tcW w:w="6520" w:type="dxa"/>
            <w:tcBorders>
              <w:bottom w:val="single" w:sz="7" w:space="0" w:color="000000"/>
            </w:tcBorders>
          </w:tcPr>
          <w:p w:rsidR="007D3C20" w:rsidRPr="007D3C20" w:rsidRDefault="007D3C20" w:rsidP="007D3C20">
            <w:pPr>
              <w:rPr>
                <w:sz w:val="20"/>
              </w:rPr>
            </w:pPr>
            <w:r w:rsidRPr="007D3C20">
              <w:rPr>
                <w:color w:val="000000"/>
                <w:sz w:val="20"/>
              </w:rPr>
              <w:t>Social Security (Exempt Lump Sum) (Emergency Water Infrastructure Rebate) (Agriculture) Determination 2014</w:t>
            </w:r>
          </w:p>
        </w:tc>
        <w:tc>
          <w:tcPr>
            <w:tcW w:w="1701" w:type="dxa"/>
            <w:tcBorders>
              <w:bottom w:val="single" w:sz="7" w:space="0" w:color="000000"/>
            </w:tcBorders>
          </w:tcPr>
          <w:p w:rsidR="007D3C20" w:rsidRPr="007D3C20" w:rsidRDefault="00DA4C8A" w:rsidP="007D3C20">
            <w:pPr>
              <w:rPr>
                <w:sz w:val="20"/>
              </w:rPr>
            </w:pPr>
            <w:hyperlink r:id="rId116" w:history="1">
              <w:r w:rsidR="007D3C20" w:rsidRPr="007D3C20">
                <w:rPr>
                  <w:color w:val="000000"/>
                  <w:sz w:val="20"/>
                  <w:u w:val="single"/>
                </w:rPr>
                <w:t>F2014L01172</w:t>
              </w:r>
            </w:hyperlink>
          </w:p>
        </w:tc>
      </w:tr>
      <w:tr w:rsidR="007D3C20" w:rsidRPr="00527547" w:rsidTr="0005066A">
        <w:tblPrEx>
          <w:tblLook w:val="04A0" w:firstRow="1" w:lastRow="0" w:firstColumn="1" w:lastColumn="0" w:noHBand="0" w:noVBand="1"/>
        </w:tblPrEx>
        <w:trPr>
          <w:trHeight w:val="255"/>
        </w:trPr>
        <w:tc>
          <w:tcPr>
            <w:tcW w:w="851" w:type="dxa"/>
            <w:tcBorders>
              <w:bottom w:val="single" w:sz="4" w:space="0" w:color="auto"/>
            </w:tcBorders>
            <w:shd w:val="clear" w:color="auto" w:fill="auto"/>
          </w:tcPr>
          <w:p w:rsidR="007D3C20" w:rsidRPr="00527547" w:rsidRDefault="003A0887" w:rsidP="007D3C20">
            <w:pPr>
              <w:rPr>
                <w:rFonts w:eastAsia="Times New Roman"/>
                <w:color w:val="000000"/>
                <w:sz w:val="20"/>
                <w:lang w:eastAsia="en-AU"/>
              </w:rPr>
            </w:pPr>
            <w:r>
              <w:rPr>
                <w:rFonts w:eastAsia="Times New Roman"/>
                <w:color w:val="000000"/>
                <w:sz w:val="20"/>
                <w:lang w:eastAsia="en-AU"/>
              </w:rPr>
              <w:t>9</w:t>
            </w:r>
          </w:p>
        </w:tc>
        <w:tc>
          <w:tcPr>
            <w:tcW w:w="6520" w:type="dxa"/>
            <w:tcBorders>
              <w:bottom w:val="single" w:sz="4" w:space="0" w:color="auto"/>
            </w:tcBorders>
          </w:tcPr>
          <w:p w:rsidR="007D3C20" w:rsidRPr="007D3C20" w:rsidRDefault="007D3C20" w:rsidP="007D3C20">
            <w:pPr>
              <w:rPr>
                <w:sz w:val="20"/>
              </w:rPr>
            </w:pPr>
            <w:r w:rsidRPr="007D3C20">
              <w:rPr>
                <w:color w:val="000000"/>
                <w:sz w:val="20"/>
              </w:rPr>
              <w:t>Social Security (Personal Care Support - NSW Lifetime Care and Support Scheme - direct funding of treatment, rehabilitation and care services) Determination 2014</w:t>
            </w:r>
          </w:p>
        </w:tc>
        <w:tc>
          <w:tcPr>
            <w:tcW w:w="1701" w:type="dxa"/>
            <w:tcBorders>
              <w:bottom w:val="single" w:sz="4" w:space="0" w:color="auto"/>
            </w:tcBorders>
          </w:tcPr>
          <w:p w:rsidR="007D3C20" w:rsidRPr="007D3C20" w:rsidRDefault="00DA4C8A" w:rsidP="007D3C20">
            <w:pPr>
              <w:rPr>
                <w:sz w:val="20"/>
              </w:rPr>
            </w:pPr>
            <w:hyperlink r:id="rId117" w:history="1">
              <w:r w:rsidR="007D3C20" w:rsidRPr="007D3C20">
                <w:rPr>
                  <w:color w:val="000000"/>
                  <w:sz w:val="20"/>
                  <w:u w:val="single"/>
                </w:rPr>
                <w:t>F2014L00619</w:t>
              </w:r>
            </w:hyperlink>
          </w:p>
        </w:tc>
      </w:tr>
      <w:tr w:rsidR="007D3C20" w:rsidRPr="00527547" w:rsidTr="0005066A">
        <w:tblPrEx>
          <w:tblLook w:val="04A0" w:firstRow="1" w:lastRow="0" w:firstColumn="1" w:lastColumn="0" w:noHBand="0" w:noVBand="1"/>
        </w:tblPrEx>
        <w:trPr>
          <w:trHeight w:val="255"/>
        </w:trPr>
        <w:tc>
          <w:tcPr>
            <w:tcW w:w="851" w:type="dxa"/>
            <w:tcBorders>
              <w:top w:val="single" w:sz="4" w:space="0" w:color="auto"/>
              <w:bottom w:val="single" w:sz="12" w:space="0" w:color="auto"/>
            </w:tcBorders>
            <w:shd w:val="clear" w:color="auto" w:fill="auto"/>
          </w:tcPr>
          <w:p w:rsidR="007D3C20" w:rsidRPr="00527547" w:rsidRDefault="007D3C20" w:rsidP="007D3C20">
            <w:pPr>
              <w:rPr>
                <w:rFonts w:eastAsia="Times New Roman"/>
                <w:color w:val="000000"/>
                <w:sz w:val="20"/>
                <w:lang w:eastAsia="en-AU"/>
              </w:rPr>
            </w:pPr>
            <w:r w:rsidRPr="00527547">
              <w:rPr>
                <w:rFonts w:eastAsia="Times New Roman"/>
                <w:color w:val="000000"/>
                <w:sz w:val="20"/>
                <w:lang w:eastAsia="en-AU"/>
              </w:rPr>
              <w:t>1</w:t>
            </w:r>
            <w:r w:rsidR="003A0887">
              <w:rPr>
                <w:rFonts w:eastAsia="Times New Roman"/>
                <w:color w:val="000000"/>
                <w:sz w:val="20"/>
                <w:lang w:eastAsia="en-AU"/>
              </w:rPr>
              <w:t>0</w:t>
            </w:r>
          </w:p>
        </w:tc>
        <w:tc>
          <w:tcPr>
            <w:tcW w:w="6520" w:type="dxa"/>
            <w:tcBorders>
              <w:top w:val="single" w:sz="4" w:space="0" w:color="auto"/>
              <w:bottom w:val="single" w:sz="12" w:space="0" w:color="auto"/>
            </w:tcBorders>
          </w:tcPr>
          <w:p w:rsidR="007D3C20" w:rsidRPr="007D3C20" w:rsidRDefault="007D3C20" w:rsidP="007D3C20">
            <w:pPr>
              <w:rPr>
                <w:sz w:val="20"/>
              </w:rPr>
            </w:pPr>
            <w:r w:rsidRPr="007D3C20">
              <w:rPr>
                <w:color w:val="000000"/>
                <w:sz w:val="20"/>
              </w:rPr>
              <w:t>Youth Allowance (Satisfactory Study Progress) Guidelines 2014</w:t>
            </w:r>
          </w:p>
        </w:tc>
        <w:tc>
          <w:tcPr>
            <w:tcW w:w="1701" w:type="dxa"/>
            <w:tcBorders>
              <w:top w:val="single" w:sz="4" w:space="0" w:color="auto"/>
              <w:bottom w:val="single" w:sz="12" w:space="0" w:color="auto"/>
            </w:tcBorders>
          </w:tcPr>
          <w:p w:rsidR="007D3C20" w:rsidRPr="007D3C20" w:rsidRDefault="00DA4C8A" w:rsidP="007D3C20">
            <w:pPr>
              <w:rPr>
                <w:sz w:val="20"/>
              </w:rPr>
            </w:pPr>
            <w:hyperlink r:id="rId118" w:history="1">
              <w:r w:rsidR="007D3C20" w:rsidRPr="007D3C20">
                <w:rPr>
                  <w:color w:val="000000"/>
                  <w:sz w:val="20"/>
                  <w:u w:val="single"/>
                </w:rPr>
                <w:t>F2014L01265</w:t>
              </w:r>
            </w:hyperlink>
          </w:p>
        </w:tc>
      </w:tr>
    </w:tbl>
    <w:p w:rsidR="000A3481" w:rsidRPr="00527547" w:rsidRDefault="000A3481" w:rsidP="003D5CFF">
      <w:pPr>
        <w:pStyle w:val="ActHead2"/>
        <w:numPr>
          <w:ilvl w:val="0"/>
          <w:numId w:val="22"/>
        </w:numPr>
      </w:pPr>
      <w:bookmarkStart w:id="16" w:name="_Toc129089680"/>
      <w:r w:rsidRPr="00527547">
        <w:t>—</w:t>
      </w:r>
      <w:r w:rsidRPr="00527547">
        <w:rPr>
          <w:rStyle w:val="CharPartText"/>
        </w:rPr>
        <w:t xml:space="preserve">Department of </w:t>
      </w:r>
      <w:r>
        <w:rPr>
          <w:rStyle w:val="CharPartText"/>
        </w:rPr>
        <w:t>the Treasury</w:t>
      </w:r>
      <w:bookmarkEnd w:id="16"/>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0A3481" w:rsidRPr="00413487" w:rsidTr="00540CF4">
        <w:trPr>
          <w:tblHeader/>
        </w:trPr>
        <w:tc>
          <w:tcPr>
            <w:tcW w:w="9072" w:type="dxa"/>
            <w:gridSpan w:val="3"/>
            <w:tcBorders>
              <w:top w:val="single" w:sz="12" w:space="0" w:color="auto"/>
              <w:bottom w:val="single" w:sz="6" w:space="0" w:color="auto"/>
            </w:tcBorders>
            <w:shd w:val="clear" w:color="auto" w:fill="auto"/>
          </w:tcPr>
          <w:p w:rsidR="000A3481" w:rsidRPr="00413487" w:rsidRDefault="00C030D3" w:rsidP="00540CF4">
            <w:pPr>
              <w:pStyle w:val="Tabletext"/>
              <w:keepNext/>
              <w:rPr>
                <w:b/>
              </w:rPr>
            </w:pPr>
            <w:r>
              <w:rPr>
                <w:b/>
              </w:rPr>
              <w:t>Treasury</w:t>
            </w:r>
          </w:p>
        </w:tc>
      </w:tr>
      <w:tr w:rsidR="000A3481" w:rsidRPr="00413487" w:rsidTr="00540CF4">
        <w:trPr>
          <w:tblHeader/>
        </w:trPr>
        <w:tc>
          <w:tcPr>
            <w:tcW w:w="851" w:type="dxa"/>
            <w:tcBorders>
              <w:top w:val="single" w:sz="6" w:space="0" w:color="auto"/>
              <w:bottom w:val="single" w:sz="12" w:space="0" w:color="auto"/>
            </w:tcBorders>
            <w:shd w:val="clear" w:color="auto" w:fill="auto"/>
          </w:tcPr>
          <w:p w:rsidR="000A3481" w:rsidRPr="00413487" w:rsidRDefault="000A3481" w:rsidP="00540CF4">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0A3481" w:rsidRPr="00413487" w:rsidRDefault="000A3481" w:rsidP="00540CF4">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0A3481" w:rsidRPr="00413487" w:rsidRDefault="000A3481" w:rsidP="00540CF4">
            <w:pPr>
              <w:pStyle w:val="Tabletext"/>
              <w:keepNext/>
              <w:rPr>
                <w:b/>
              </w:rPr>
            </w:pPr>
            <w:r w:rsidRPr="00413487">
              <w:rPr>
                <w:b/>
              </w:rPr>
              <w:t>Register ID</w:t>
            </w:r>
          </w:p>
        </w:tc>
      </w:tr>
      <w:tr w:rsidR="00540CF4" w:rsidRPr="00527547" w:rsidTr="00540CF4">
        <w:tblPrEx>
          <w:tblLook w:val="04A0" w:firstRow="1" w:lastRow="0" w:firstColumn="1" w:lastColumn="0" w:noHBand="0" w:noVBand="1"/>
        </w:tblPrEx>
        <w:trPr>
          <w:trHeight w:val="255"/>
        </w:trPr>
        <w:tc>
          <w:tcPr>
            <w:tcW w:w="851" w:type="dxa"/>
            <w:tcBorders>
              <w:top w:val="single" w:sz="12" w:space="0" w:color="auto"/>
            </w:tcBorders>
            <w:shd w:val="clear" w:color="auto" w:fill="auto"/>
          </w:tcPr>
          <w:p w:rsidR="00540CF4" w:rsidRPr="00527547" w:rsidRDefault="00540CF4" w:rsidP="00540CF4">
            <w:pPr>
              <w:rPr>
                <w:rFonts w:eastAsia="Times New Roman"/>
                <w:color w:val="000000"/>
                <w:sz w:val="20"/>
                <w:lang w:eastAsia="en-AU"/>
              </w:rPr>
            </w:pPr>
            <w:r w:rsidRPr="00527547">
              <w:rPr>
                <w:rFonts w:eastAsia="Times New Roman"/>
                <w:color w:val="000000"/>
                <w:sz w:val="20"/>
                <w:lang w:eastAsia="en-AU"/>
              </w:rPr>
              <w:t>1</w:t>
            </w:r>
          </w:p>
        </w:tc>
        <w:tc>
          <w:tcPr>
            <w:tcW w:w="6520" w:type="dxa"/>
            <w:tcBorders>
              <w:bottom w:val="single" w:sz="7" w:space="0" w:color="000000"/>
            </w:tcBorders>
          </w:tcPr>
          <w:p w:rsidR="00540CF4" w:rsidRPr="006A5CC1" w:rsidRDefault="00540CF4" w:rsidP="00540CF4">
            <w:pPr>
              <w:rPr>
                <w:sz w:val="20"/>
              </w:rPr>
            </w:pPr>
            <w:r w:rsidRPr="006A5CC1">
              <w:rPr>
                <w:color w:val="000000"/>
                <w:sz w:val="20"/>
              </w:rPr>
              <w:t>A New Tax System (Goods and Services Tax) Waiver of Tax Invoice Requirement (Motor Vehicle Incentive Payment Made to Motor Vehicle Dealer) Legislative Instrument 2014</w:t>
            </w:r>
          </w:p>
        </w:tc>
        <w:tc>
          <w:tcPr>
            <w:tcW w:w="1701" w:type="dxa"/>
            <w:tcBorders>
              <w:bottom w:val="single" w:sz="7" w:space="0" w:color="000000"/>
            </w:tcBorders>
          </w:tcPr>
          <w:p w:rsidR="00540CF4" w:rsidRPr="006A5CC1" w:rsidRDefault="00DA4C8A" w:rsidP="00540CF4">
            <w:pPr>
              <w:rPr>
                <w:sz w:val="20"/>
              </w:rPr>
            </w:pPr>
            <w:hyperlink r:id="rId119" w:history="1">
              <w:r w:rsidR="00540CF4" w:rsidRPr="006A5CC1">
                <w:rPr>
                  <w:color w:val="000000"/>
                  <w:sz w:val="20"/>
                  <w:u w:val="single"/>
                </w:rPr>
                <w:t>F2014L00582</w:t>
              </w:r>
            </w:hyperlink>
          </w:p>
        </w:tc>
      </w:tr>
      <w:tr w:rsidR="00540CF4" w:rsidRPr="00527547" w:rsidTr="00540CF4">
        <w:tblPrEx>
          <w:tblLook w:val="04A0" w:firstRow="1" w:lastRow="0" w:firstColumn="1" w:lastColumn="0" w:noHBand="0" w:noVBand="1"/>
        </w:tblPrEx>
        <w:trPr>
          <w:trHeight w:val="255"/>
        </w:trPr>
        <w:tc>
          <w:tcPr>
            <w:tcW w:w="851" w:type="dxa"/>
            <w:shd w:val="clear" w:color="auto" w:fill="auto"/>
          </w:tcPr>
          <w:p w:rsidR="00540CF4" w:rsidRPr="00527547" w:rsidRDefault="00540CF4" w:rsidP="00540CF4">
            <w:pPr>
              <w:rPr>
                <w:rFonts w:eastAsia="Times New Roman"/>
                <w:color w:val="000000"/>
                <w:sz w:val="20"/>
                <w:lang w:eastAsia="en-AU"/>
              </w:rPr>
            </w:pPr>
            <w:r w:rsidRPr="00527547">
              <w:rPr>
                <w:rFonts w:eastAsia="Times New Roman"/>
                <w:color w:val="000000"/>
                <w:sz w:val="20"/>
                <w:lang w:eastAsia="en-AU"/>
              </w:rPr>
              <w:t>2</w:t>
            </w:r>
          </w:p>
        </w:tc>
        <w:tc>
          <w:tcPr>
            <w:tcW w:w="6520" w:type="dxa"/>
            <w:tcBorders>
              <w:bottom w:val="single" w:sz="7" w:space="0" w:color="000000"/>
            </w:tcBorders>
          </w:tcPr>
          <w:p w:rsidR="00540CF4" w:rsidRPr="006A5CC1" w:rsidRDefault="00540CF4" w:rsidP="00540CF4">
            <w:pPr>
              <w:rPr>
                <w:sz w:val="20"/>
              </w:rPr>
            </w:pPr>
            <w:r w:rsidRPr="006A5CC1">
              <w:rPr>
                <w:color w:val="000000"/>
                <w:sz w:val="20"/>
              </w:rPr>
              <w:t>ASIC Class Order [CO 14/541]</w:t>
            </w:r>
          </w:p>
        </w:tc>
        <w:tc>
          <w:tcPr>
            <w:tcW w:w="1701" w:type="dxa"/>
            <w:tcBorders>
              <w:bottom w:val="single" w:sz="7" w:space="0" w:color="000000"/>
            </w:tcBorders>
          </w:tcPr>
          <w:p w:rsidR="00540CF4" w:rsidRPr="006A5CC1" w:rsidRDefault="00DA4C8A" w:rsidP="00540CF4">
            <w:pPr>
              <w:rPr>
                <w:sz w:val="20"/>
              </w:rPr>
            </w:pPr>
            <w:hyperlink r:id="rId120" w:history="1">
              <w:r w:rsidR="00540CF4" w:rsidRPr="006A5CC1">
                <w:rPr>
                  <w:color w:val="000000"/>
                  <w:sz w:val="20"/>
                  <w:u w:val="single"/>
                </w:rPr>
                <w:t>F2014L00705</w:t>
              </w:r>
            </w:hyperlink>
          </w:p>
        </w:tc>
      </w:tr>
      <w:tr w:rsidR="00540CF4" w:rsidRPr="00527547" w:rsidTr="00540CF4">
        <w:tblPrEx>
          <w:tblLook w:val="04A0" w:firstRow="1" w:lastRow="0" w:firstColumn="1" w:lastColumn="0" w:noHBand="0" w:noVBand="1"/>
        </w:tblPrEx>
        <w:trPr>
          <w:trHeight w:val="255"/>
        </w:trPr>
        <w:tc>
          <w:tcPr>
            <w:tcW w:w="851" w:type="dxa"/>
            <w:shd w:val="clear" w:color="auto" w:fill="auto"/>
          </w:tcPr>
          <w:p w:rsidR="00540CF4" w:rsidRPr="00527547" w:rsidRDefault="00540CF4" w:rsidP="00540CF4">
            <w:pPr>
              <w:rPr>
                <w:rFonts w:eastAsia="Times New Roman"/>
                <w:color w:val="000000"/>
                <w:sz w:val="20"/>
                <w:lang w:eastAsia="en-AU"/>
              </w:rPr>
            </w:pPr>
            <w:r w:rsidRPr="00527547">
              <w:rPr>
                <w:rFonts w:eastAsia="Times New Roman"/>
                <w:color w:val="000000"/>
                <w:sz w:val="20"/>
                <w:lang w:eastAsia="en-AU"/>
              </w:rPr>
              <w:t>3</w:t>
            </w:r>
          </w:p>
        </w:tc>
        <w:tc>
          <w:tcPr>
            <w:tcW w:w="6520" w:type="dxa"/>
            <w:tcBorders>
              <w:bottom w:val="single" w:sz="7" w:space="0" w:color="000000"/>
            </w:tcBorders>
          </w:tcPr>
          <w:p w:rsidR="00540CF4" w:rsidRPr="006A5CC1" w:rsidRDefault="00540CF4" w:rsidP="00540CF4">
            <w:pPr>
              <w:rPr>
                <w:sz w:val="20"/>
              </w:rPr>
            </w:pPr>
            <w:r w:rsidRPr="006A5CC1">
              <w:rPr>
                <w:color w:val="000000"/>
                <w:sz w:val="20"/>
              </w:rPr>
              <w:t>ASIC Class Order [CO 14/923]</w:t>
            </w:r>
          </w:p>
        </w:tc>
        <w:tc>
          <w:tcPr>
            <w:tcW w:w="1701" w:type="dxa"/>
            <w:tcBorders>
              <w:bottom w:val="single" w:sz="7" w:space="0" w:color="000000"/>
            </w:tcBorders>
          </w:tcPr>
          <w:p w:rsidR="00540CF4" w:rsidRPr="006A5CC1" w:rsidRDefault="00DA4C8A" w:rsidP="00540CF4">
            <w:pPr>
              <w:rPr>
                <w:sz w:val="20"/>
              </w:rPr>
            </w:pPr>
            <w:hyperlink r:id="rId121" w:history="1">
              <w:r w:rsidR="00540CF4" w:rsidRPr="006A5CC1">
                <w:rPr>
                  <w:color w:val="000000"/>
                  <w:sz w:val="20"/>
                  <w:u w:val="single"/>
                </w:rPr>
                <w:t>F2014L01237</w:t>
              </w:r>
            </w:hyperlink>
          </w:p>
        </w:tc>
      </w:tr>
      <w:tr w:rsidR="00540CF4" w:rsidRPr="00527547" w:rsidTr="00540CF4">
        <w:tblPrEx>
          <w:tblLook w:val="04A0" w:firstRow="1" w:lastRow="0" w:firstColumn="1" w:lastColumn="0" w:noHBand="0" w:noVBand="1"/>
        </w:tblPrEx>
        <w:trPr>
          <w:trHeight w:val="255"/>
        </w:trPr>
        <w:tc>
          <w:tcPr>
            <w:tcW w:w="851" w:type="dxa"/>
            <w:shd w:val="clear" w:color="auto" w:fill="auto"/>
          </w:tcPr>
          <w:p w:rsidR="00540CF4" w:rsidRPr="00527547" w:rsidRDefault="00540CF4" w:rsidP="00540CF4">
            <w:pPr>
              <w:rPr>
                <w:rFonts w:eastAsia="Times New Roman"/>
                <w:color w:val="000000"/>
                <w:sz w:val="20"/>
                <w:lang w:eastAsia="en-AU"/>
              </w:rPr>
            </w:pPr>
            <w:r w:rsidRPr="00527547">
              <w:rPr>
                <w:rFonts w:eastAsia="Times New Roman"/>
                <w:color w:val="000000"/>
                <w:sz w:val="20"/>
                <w:lang w:eastAsia="en-AU"/>
              </w:rPr>
              <w:t>4</w:t>
            </w:r>
          </w:p>
        </w:tc>
        <w:tc>
          <w:tcPr>
            <w:tcW w:w="6520" w:type="dxa"/>
            <w:tcBorders>
              <w:bottom w:val="single" w:sz="7" w:space="0" w:color="000000"/>
            </w:tcBorders>
          </w:tcPr>
          <w:p w:rsidR="00540CF4" w:rsidRPr="006A5CC1" w:rsidRDefault="00540CF4" w:rsidP="00540CF4">
            <w:pPr>
              <w:rPr>
                <w:sz w:val="20"/>
              </w:rPr>
            </w:pPr>
            <w:r w:rsidRPr="006A5CC1">
              <w:rPr>
                <w:color w:val="000000"/>
                <w:sz w:val="20"/>
              </w:rPr>
              <w:t>ASIC Instrument [14/0633]</w:t>
            </w:r>
          </w:p>
        </w:tc>
        <w:tc>
          <w:tcPr>
            <w:tcW w:w="1701" w:type="dxa"/>
            <w:tcBorders>
              <w:bottom w:val="single" w:sz="7" w:space="0" w:color="000000"/>
            </w:tcBorders>
          </w:tcPr>
          <w:p w:rsidR="00540CF4" w:rsidRPr="006A5CC1" w:rsidRDefault="00DA4C8A" w:rsidP="00540CF4">
            <w:pPr>
              <w:rPr>
                <w:sz w:val="20"/>
              </w:rPr>
            </w:pPr>
            <w:hyperlink r:id="rId122" w:history="1">
              <w:r w:rsidR="00540CF4" w:rsidRPr="006A5CC1">
                <w:rPr>
                  <w:color w:val="000000"/>
                  <w:sz w:val="20"/>
                  <w:u w:val="single"/>
                </w:rPr>
                <w:t>F2014L00943</w:t>
              </w:r>
            </w:hyperlink>
          </w:p>
        </w:tc>
      </w:tr>
      <w:tr w:rsidR="00540CF4" w:rsidRPr="00527547" w:rsidTr="00540CF4">
        <w:tblPrEx>
          <w:tblLook w:val="04A0" w:firstRow="1" w:lastRow="0" w:firstColumn="1" w:lastColumn="0" w:noHBand="0" w:noVBand="1"/>
        </w:tblPrEx>
        <w:trPr>
          <w:trHeight w:val="255"/>
        </w:trPr>
        <w:tc>
          <w:tcPr>
            <w:tcW w:w="851" w:type="dxa"/>
            <w:shd w:val="clear" w:color="auto" w:fill="auto"/>
          </w:tcPr>
          <w:p w:rsidR="00540CF4" w:rsidRPr="00527547" w:rsidRDefault="00540CF4" w:rsidP="00540CF4">
            <w:pPr>
              <w:rPr>
                <w:rFonts w:eastAsia="Times New Roman"/>
                <w:color w:val="000000"/>
                <w:sz w:val="20"/>
                <w:lang w:eastAsia="en-AU"/>
              </w:rPr>
            </w:pPr>
            <w:r w:rsidRPr="00527547">
              <w:rPr>
                <w:rFonts w:eastAsia="Times New Roman"/>
                <w:color w:val="000000"/>
                <w:sz w:val="20"/>
                <w:lang w:eastAsia="en-AU"/>
              </w:rPr>
              <w:t>5</w:t>
            </w:r>
          </w:p>
        </w:tc>
        <w:tc>
          <w:tcPr>
            <w:tcW w:w="6520" w:type="dxa"/>
            <w:tcBorders>
              <w:bottom w:val="single" w:sz="7" w:space="0" w:color="000000"/>
            </w:tcBorders>
          </w:tcPr>
          <w:p w:rsidR="00540CF4" w:rsidRPr="006A5CC1" w:rsidRDefault="00540CF4" w:rsidP="00540CF4">
            <w:pPr>
              <w:rPr>
                <w:sz w:val="20"/>
              </w:rPr>
            </w:pPr>
            <w:r w:rsidRPr="006A5CC1">
              <w:rPr>
                <w:color w:val="000000"/>
                <w:sz w:val="20"/>
              </w:rPr>
              <w:t>ASIC Instrument [14/0911]</w:t>
            </w:r>
          </w:p>
        </w:tc>
        <w:tc>
          <w:tcPr>
            <w:tcW w:w="1701" w:type="dxa"/>
            <w:tcBorders>
              <w:bottom w:val="single" w:sz="7" w:space="0" w:color="000000"/>
            </w:tcBorders>
          </w:tcPr>
          <w:p w:rsidR="00540CF4" w:rsidRPr="006A5CC1" w:rsidRDefault="00DA4C8A" w:rsidP="00540CF4">
            <w:pPr>
              <w:rPr>
                <w:sz w:val="20"/>
              </w:rPr>
            </w:pPr>
            <w:hyperlink r:id="rId123" w:history="1">
              <w:r w:rsidR="00540CF4" w:rsidRPr="006A5CC1">
                <w:rPr>
                  <w:color w:val="000000"/>
                  <w:sz w:val="20"/>
                  <w:u w:val="single"/>
                </w:rPr>
                <w:t>F2014L01243</w:t>
              </w:r>
            </w:hyperlink>
          </w:p>
        </w:tc>
      </w:tr>
      <w:tr w:rsidR="009B6E92" w:rsidRPr="00527547" w:rsidTr="00540CF4">
        <w:tblPrEx>
          <w:tblLook w:val="04A0" w:firstRow="1" w:lastRow="0" w:firstColumn="1" w:lastColumn="0" w:noHBand="0" w:noVBand="1"/>
        </w:tblPrEx>
        <w:trPr>
          <w:trHeight w:val="255"/>
        </w:trPr>
        <w:tc>
          <w:tcPr>
            <w:tcW w:w="851" w:type="dxa"/>
            <w:shd w:val="clear" w:color="auto" w:fill="auto"/>
          </w:tcPr>
          <w:p w:rsidR="009B6E92" w:rsidRPr="00527547" w:rsidRDefault="009B6E92" w:rsidP="009B6E92">
            <w:pPr>
              <w:rPr>
                <w:rFonts w:eastAsia="Times New Roman"/>
                <w:color w:val="000000"/>
                <w:sz w:val="20"/>
                <w:lang w:eastAsia="en-AU"/>
              </w:rPr>
            </w:pPr>
            <w:r>
              <w:rPr>
                <w:rFonts w:eastAsia="Times New Roman"/>
                <w:color w:val="000000"/>
                <w:sz w:val="20"/>
                <w:lang w:eastAsia="en-AU"/>
              </w:rPr>
              <w:t>6</w:t>
            </w:r>
          </w:p>
        </w:tc>
        <w:tc>
          <w:tcPr>
            <w:tcW w:w="6520" w:type="dxa"/>
            <w:tcBorders>
              <w:bottom w:val="single" w:sz="7" w:space="0" w:color="000000"/>
            </w:tcBorders>
          </w:tcPr>
          <w:p w:rsidR="009B6E92" w:rsidRPr="006A5CC1" w:rsidRDefault="009B6E92" w:rsidP="009B6E92">
            <w:pPr>
              <w:rPr>
                <w:sz w:val="20"/>
              </w:rPr>
            </w:pPr>
            <w:r w:rsidRPr="006A5CC1">
              <w:rPr>
                <w:color w:val="000000"/>
                <w:sz w:val="20"/>
              </w:rPr>
              <w:t>Australian Prudential Regulation Authority (confidentiality) determination No.8 of 2014</w:t>
            </w:r>
          </w:p>
        </w:tc>
        <w:tc>
          <w:tcPr>
            <w:tcW w:w="1701" w:type="dxa"/>
            <w:tcBorders>
              <w:bottom w:val="single" w:sz="7" w:space="0" w:color="000000"/>
            </w:tcBorders>
          </w:tcPr>
          <w:p w:rsidR="009B6E92" w:rsidRPr="006A5CC1" w:rsidRDefault="00DA4C8A" w:rsidP="009B6E92">
            <w:pPr>
              <w:rPr>
                <w:sz w:val="20"/>
              </w:rPr>
            </w:pPr>
            <w:hyperlink r:id="rId124" w:history="1">
              <w:r w:rsidR="009B6E92" w:rsidRPr="006A5CC1">
                <w:rPr>
                  <w:color w:val="000000"/>
                  <w:sz w:val="20"/>
                  <w:u w:val="single"/>
                </w:rPr>
                <w:t>F2014L00779</w:t>
              </w:r>
            </w:hyperlink>
          </w:p>
        </w:tc>
      </w:tr>
      <w:tr w:rsidR="00540CF4" w:rsidRPr="00527547" w:rsidTr="00540CF4">
        <w:tblPrEx>
          <w:tblLook w:val="04A0" w:firstRow="1" w:lastRow="0" w:firstColumn="1" w:lastColumn="0" w:noHBand="0" w:noVBand="1"/>
        </w:tblPrEx>
        <w:trPr>
          <w:trHeight w:val="255"/>
        </w:trPr>
        <w:tc>
          <w:tcPr>
            <w:tcW w:w="851" w:type="dxa"/>
            <w:shd w:val="clear" w:color="auto" w:fill="auto"/>
          </w:tcPr>
          <w:p w:rsidR="00540CF4" w:rsidRPr="00527547" w:rsidRDefault="009B6E92" w:rsidP="00540CF4">
            <w:pPr>
              <w:rPr>
                <w:rFonts w:eastAsia="Times New Roman"/>
                <w:color w:val="000000"/>
                <w:sz w:val="20"/>
                <w:lang w:eastAsia="en-AU"/>
              </w:rPr>
            </w:pPr>
            <w:r>
              <w:rPr>
                <w:rFonts w:eastAsia="Times New Roman"/>
                <w:color w:val="000000"/>
                <w:sz w:val="20"/>
                <w:lang w:eastAsia="en-AU"/>
              </w:rPr>
              <w:t>7</w:t>
            </w:r>
          </w:p>
        </w:tc>
        <w:tc>
          <w:tcPr>
            <w:tcW w:w="6520" w:type="dxa"/>
            <w:tcBorders>
              <w:bottom w:val="single" w:sz="7" w:space="0" w:color="000000"/>
            </w:tcBorders>
          </w:tcPr>
          <w:p w:rsidR="00540CF4" w:rsidRPr="006A5CC1" w:rsidRDefault="00540CF4" w:rsidP="00540CF4">
            <w:pPr>
              <w:rPr>
                <w:sz w:val="20"/>
              </w:rPr>
            </w:pPr>
            <w:r w:rsidRPr="006A5CC1">
              <w:rPr>
                <w:color w:val="000000"/>
                <w:sz w:val="20"/>
              </w:rPr>
              <w:t>Australian Prudential Regulation Authority (confidentiality) determination No. 10 of 2014</w:t>
            </w:r>
          </w:p>
        </w:tc>
        <w:tc>
          <w:tcPr>
            <w:tcW w:w="1701" w:type="dxa"/>
            <w:tcBorders>
              <w:bottom w:val="single" w:sz="7" w:space="0" w:color="000000"/>
            </w:tcBorders>
          </w:tcPr>
          <w:p w:rsidR="00540CF4" w:rsidRPr="006A5CC1" w:rsidRDefault="00DA4C8A" w:rsidP="00540CF4">
            <w:pPr>
              <w:rPr>
                <w:sz w:val="20"/>
              </w:rPr>
            </w:pPr>
            <w:hyperlink r:id="rId125" w:history="1">
              <w:r w:rsidR="00540CF4" w:rsidRPr="006A5CC1">
                <w:rPr>
                  <w:color w:val="000000"/>
                  <w:sz w:val="20"/>
                  <w:u w:val="single"/>
                </w:rPr>
                <w:t>F2014L01304</w:t>
              </w:r>
            </w:hyperlink>
          </w:p>
        </w:tc>
      </w:tr>
      <w:tr w:rsidR="00540CF4" w:rsidRPr="00527547" w:rsidTr="00540CF4">
        <w:tblPrEx>
          <w:tblLook w:val="04A0" w:firstRow="1" w:lastRow="0" w:firstColumn="1" w:lastColumn="0" w:noHBand="0" w:noVBand="1"/>
        </w:tblPrEx>
        <w:trPr>
          <w:trHeight w:val="255"/>
        </w:trPr>
        <w:tc>
          <w:tcPr>
            <w:tcW w:w="851" w:type="dxa"/>
            <w:shd w:val="clear" w:color="auto" w:fill="auto"/>
          </w:tcPr>
          <w:p w:rsidR="00540CF4" w:rsidRPr="00527547" w:rsidRDefault="00540CF4" w:rsidP="00540CF4">
            <w:pPr>
              <w:rPr>
                <w:rFonts w:eastAsia="Times New Roman"/>
                <w:color w:val="000000"/>
                <w:sz w:val="20"/>
                <w:lang w:eastAsia="en-AU"/>
              </w:rPr>
            </w:pPr>
            <w:r w:rsidRPr="00527547">
              <w:rPr>
                <w:rFonts w:eastAsia="Times New Roman"/>
                <w:color w:val="000000"/>
                <w:sz w:val="20"/>
                <w:lang w:eastAsia="en-AU"/>
              </w:rPr>
              <w:t>8</w:t>
            </w:r>
          </w:p>
        </w:tc>
        <w:tc>
          <w:tcPr>
            <w:tcW w:w="6520" w:type="dxa"/>
            <w:tcBorders>
              <w:bottom w:val="single" w:sz="7" w:space="0" w:color="000000"/>
            </w:tcBorders>
          </w:tcPr>
          <w:p w:rsidR="00540CF4" w:rsidRPr="006A5CC1" w:rsidRDefault="00540CF4" w:rsidP="00540CF4">
            <w:pPr>
              <w:rPr>
                <w:sz w:val="20"/>
              </w:rPr>
            </w:pPr>
            <w:r w:rsidRPr="006A5CC1">
              <w:rPr>
                <w:color w:val="000000"/>
                <w:sz w:val="20"/>
              </w:rPr>
              <w:t>Australian Prudential Regulation Authority instrument fixing charges No. 1 of 2014</w:t>
            </w:r>
          </w:p>
        </w:tc>
        <w:tc>
          <w:tcPr>
            <w:tcW w:w="1701" w:type="dxa"/>
            <w:tcBorders>
              <w:bottom w:val="single" w:sz="7" w:space="0" w:color="000000"/>
            </w:tcBorders>
          </w:tcPr>
          <w:p w:rsidR="00540CF4" w:rsidRPr="006A5CC1" w:rsidRDefault="00DA4C8A" w:rsidP="00540CF4">
            <w:pPr>
              <w:rPr>
                <w:sz w:val="20"/>
              </w:rPr>
            </w:pPr>
            <w:hyperlink r:id="rId126" w:history="1">
              <w:r w:rsidR="00540CF4" w:rsidRPr="006A5CC1">
                <w:rPr>
                  <w:color w:val="000000"/>
                  <w:sz w:val="20"/>
                  <w:u w:val="single"/>
                </w:rPr>
                <w:t>F2014L00383</w:t>
              </w:r>
            </w:hyperlink>
          </w:p>
        </w:tc>
      </w:tr>
      <w:tr w:rsidR="00540CF4"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540CF4" w:rsidRPr="00527547" w:rsidRDefault="00540CF4" w:rsidP="00540CF4">
            <w:pPr>
              <w:rPr>
                <w:rFonts w:eastAsia="Times New Roman"/>
                <w:color w:val="000000"/>
                <w:sz w:val="20"/>
                <w:lang w:eastAsia="en-AU"/>
              </w:rPr>
            </w:pPr>
            <w:r w:rsidRPr="00527547">
              <w:rPr>
                <w:rFonts w:eastAsia="Times New Roman"/>
                <w:color w:val="000000"/>
                <w:sz w:val="20"/>
                <w:lang w:eastAsia="en-AU"/>
              </w:rPr>
              <w:t>9</w:t>
            </w:r>
          </w:p>
        </w:tc>
        <w:tc>
          <w:tcPr>
            <w:tcW w:w="6520" w:type="dxa"/>
            <w:tcBorders>
              <w:bottom w:val="single" w:sz="7" w:space="0" w:color="000000"/>
            </w:tcBorders>
          </w:tcPr>
          <w:p w:rsidR="00540CF4" w:rsidRPr="006A5CC1" w:rsidRDefault="00540CF4" w:rsidP="00540CF4">
            <w:pPr>
              <w:rPr>
                <w:sz w:val="20"/>
              </w:rPr>
            </w:pPr>
            <w:r w:rsidRPr="006A5CC1">
              <w:rPr>
                <w:color w:val="000000"/>
                <w:sz w:val="20"/>
              </w:rPr>
              <w:t>Australian Prudential Regulation Authority instrument fixing charges No. 2 of 2014</w:t>
            </w:r>
          </w:p>
        </w:tc>
        <w:tc>
          <w:tcPr>
            <w:tcW w:w="1701" w:type="dxa"/>
            <w:tcBorders>
              <w:bottom w:val="single" w:sz="7" w:space="0" w:color="000000"/>
            </w:tcBorders>
          </w:tcPr>
          <w:p w:rsidR="00540CF4" w:rsidRPr="006A5CC1" w:rsidRDefault="00DA4C8A" w:rsidP="00540CF4">
            <w:pPr>
              <w:rPr>
                <w:sz w:val="20"/>
              </w:rPr>
            </w:pPr>
            <w:hyperlink r:id="rId127" w:history="1">
              <w:r w:rsidR="00540CF4" w:rsidRPr="006A5CC1">
                <w:rPr>
                  <w:color w:val="000000"/>
                  <w:sz w:val="20"/>
                  <w:u w:val="single"/>
                </w:rPr>
                <w:t>F2014L00776</w:t>
              </w:r>
            </w:hyperlink>
          </w:p>
        </w:tc>
      </w:tr>
      <w:tr w:rsidR="00540CF4"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540CF4" w:rsidRPr="00527547" w:rsidRDefault="00540CF4" w:rsidP="00540CF4">
            <w:pPr>
              <w:rPr>
                <w:rFonts w:eastAsia="Times New Roman"/>
                <w:color w:val="000000"/>
                <w:sz w:val="20"/>
                <w:lang w:eastAsia="en-AU"/>
              </w:rPr>
            </w:pPr>
            <w:r>
              <w:rPr>
                <w:rFonts w:eastAsia="Times New Roman"/>
                <w:color w:val="000000"/>
                <w:sz w:val="20"/>
                <w:lang w:eastAsia="en-AU"/>
              </w:rPr>
              <w:t>10</w:t>
            </w:r>
          </w:p>
        </w:tc>
        <w:tc>
          <w:tcPr>
            <w:tcW w:w="6520" w:type="dxa"/>
            <w:tcBorders>
              <w:bottom w:val="single" w:sz="7" w:space="0" w:color="000000"/>
            </w:tcBorders>
          </w:tcPr>
          <w:p w:rsidR="00540CF4" w:rsidRPr="006A5CC1" w:rsidRDefault="00540CF4" w:rsidP="00540CF4">
            <w:pPr>
              <w:rPr>
                <w:sz w:val="20"/>
              </w:rPr>
            </w:pPr>
            <w:r w:rsidRPr="006A5CC1">
              <w:rPr>
                <w:color w:val="000000"/>
                <w:sz w:val="20"/>
              </w:rPr>
              <w:t xml:space="preserve">Competition and Consumer (Industry Code—Port Terminal Access (Bulk Wheat)) Regulation 2014, </w:t>
            </w:r>
            <w:proofErr w:type="spellStart"/>
            <w:r w:rsidRPr="006A5CC1">
              <w:rPr>
                <w:color w:val="000000"/>
                <w:sz w:val="20"/>
              </w:rPr>
              <w:t>SLI</w:t>
            </w:r>
            <w:proofErr w:type="spellEnd"/>
            <w:r w:rsidRPr="006A5CC1">
              <w:rPr>
                <w:color w:val="000000"/>
                <w:sz w:val="20"/>
              </w:rPr>
              <w:t xml:space="preserve"> 2014 No. 136</w:t>
            </w:r>
          </w:p>
        </w:tc>
        <w:tc>
          <w:tcPr>
            <w:tcW w:w="1701" w:type="dxa"/>
            <w:tcBorders>
              <w:bottom w:val="single" w:sz="7" w:space="0" w:color="000000"/>
            </w:tcBorders>
          </w:tcPr>
          <w:p w:rsidR="00540CF4" w:rsidRPr="006A5CC1" w:rsidRDefault="00DA4C8A" w:rsidP="00540CF4">
            <w:pPr>
              <w:rPr>
                <w:sz w:val="20"/>
              </w:rPr>
            </w:pPr>
            <w:hyperlink r:id="rId128" w:history="1">
              <w:r w:rsidR="00540CF4" w:rsidRPr="006A5CC1">
                <w:rPr>
                  <w:color w:val="000000"/>
                  <w:sz w:val="20"/>
                  <w:u w:val="single"/>
                </w:rPr>
                <w:t>F2014L01250</w:t>
              </w:r>
            </w:hyperlink>
          </w:p>
        </w:tc>
      </w:tr>
      <w:tr w:rsidR="0084727E"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84727E" w:rsidRPr="00527547" w:rsidRDefault="0084727E" w:rsidP="0084727E">
            <w:pPr>
              <w:rPr>
                <w:rFonts w:eastAsia="Times New Roman"/>
                <w:color w:val="000000"/>
                <w:sz w:val="20"/>
                <w:lang w:eastAsia="en-AU"/>
              </w:rPr>
            </w:pPr>
            <w:r>
              <w:rPr>
                <w:rFonts w:eastAsia="Times New Roman"/>
                <w:color w:val="000000"/>
                <w:sz w:val="20"/>
                <w:lang w:eastAsia="en-AU"/>
              </w:rPr>
              <w:t>11</w:t>
            </w:r>
          </w:p>
        </w:tc>
        <w:tc>
          <w:tcPr>
            <w:tcW w:w="6520" w:type="dxa"/>
            <w:tcBorders>
              <w:bottom w:val="single" w:sz="7" w:space="0" w:color="000000"/>
            </w:tcBorders>
          </w:tcPr>
          <w:p w:rsidR="0084727E" w:rsidRPr="0084727E" w:rsidRDefault="0084727E" w:rsidP="0084727E">
            <w:pPr>
              <w:rPr>
                <w:sz w:val="20"/>
              </w:rPr>
            </w:pPr>
            <w:r w:rsidRPr="0084727E">
              <w:rPr>
                <w:sz w:val="20"/>
              </w:rPr>
              <w:t>Determination of the GST Revenue Sharing Relativities for 2014-15</w:t>
            </w:r>
            <w:r>
              <w:rPr>
                <w:sz w:val="20"/>
              </w:rPr>
              <w:t xml:space="preserve"> in Accordance with the Federal Financial Relations Act 2009</w:t>
            </w:r>
          </w:p>
        </w:tc>
        <w:tc>
          <w:tcPr>
            <w:tcW w:w="1701" w:type="dxa"/>
            <w:tcBorders>
              <w:bottom w:val="single" w:sz="7" w:space="0" w:color="000000"/>
            </w:tcBorders>
          </w:tcPr>
          <w:p w:rsidR="0084727E" w:rsidRPr="006A5CC1" w:rsidRDefault="00DA4C8A" w:rsidP="0084727E">
            <w:pPr>
              <w:rPr>
                <w:sz w:val="20"/>
              </w:rPr>
            </w:pPr>
            <w:hyperlink r:id="rId129" w:history="1">
              <w:r w:rsidR="0084727E" w:rsidRPr="006A5CC1">
                <w:rPr>
                  <w:color w:val="000000"/>
                  <w:sz w:val="20"/>
                  <w:u w:val="single"/>
                </w:rPr>
                <w:t>F2014L00407</w:t>
              </w:r>
            </w:hyperlink>
          </w:p>
        </w:tc>
      </w:tr>
      <w:tr w:rsidR="00540CF4" w:rsidRPr="00527547"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540CF4" w:rsidRPr="00527547" w:rsidRDefault="00540CF4" w:rsidP="00540CF4">
            <w:pPr>
              <w:rPr>
                <w:rFonts w:eastAsia="Times New Roman"/>
                <w:color w:val="000000"/>
                <w:sz w:val="20"/>
                <w:lang w:eastAsia="en-AU"/>
              </w:rPr>
            </w:pPr>
            <w:r>
              <w:rPr>
                <w:rFonts w:eastAsia="Times New Roman"/>
                <w:color w:val="000000"/>
                <w:sz w:val="20"/>
                <w:lang w:eastAsia="en-AU"/>
              </w:rPr>
              <w:t>1</w:t>
            </w:r>
            <w:r w:rsidR="0084727E">
              <w:rPr>
                <w:rFonts w:eastAsia="Times New Roman"/>
                <w:color w:val="000000"/>
                <w:sz w:val="20"/>
                <w:lang w:eastAsia="en-AU"/>
              </w:rPr>
              <w:t>2</w:t>
            </w:r>
          </w:p>
        </w:tc>
        <w:tc>
          <w:tcPr>
            <w:tcW w:w="6520" w:type="dxa"/>
            <w:tcBorders>
              <w:bottom w:val="single" w:sz="7" w:space="0" w:color="000000"/>
            </w:tcBorders>
          </w:tcPr>
          <w:p w:rsidR="00540CF4" w:rsidRPr="006A5CC1" w:rsidRDefault="00540CF4" w:rsidP="00540CF4">
            <w:pPr>
              <w:rPr>
                <w:sz w:val="20"/>
              </w:rPr>
            </w:pPr>
            <w:r w:rsidRPr="006A5CC1">
              <w:rPr>
                <w:color w:val="000000"/>
                <w:sz w:val="20"/>
              </w:rPr>
              <w:t>Excise (Blending exemptions) Determination 2014 (No. 1)</w:t>
            </w:r>
          </w:p>
        </w:tc>
        <w:tc>
          <w:tcPr>
            <w:tcW w:w="1701" w:type="dxa"/>
            <w:tcBorders>
              <w:bottom w:val="single" w:sz="7" w:space="0" w:color="000000"/>
            </w:tcBorders>
          </w:tcPr>
          <w:p w:rsidR="00540CF4" w:rsidRPr="006A5CC1" w:rsidRDefault="00DA4C8A" w:rsidP="00540CF4">
            <w:pPr>
              <w:rPr>
                <w:sz w:val="20"/>
              </w:rPr>
            </w:pPr>
            <w:hyperlink r:id="rId130" w:history="1">
              <w:r w:rsidR="00540CF4" w:rsidRPr="006A5CC1">
                <w:rPr>
                  <w:color w:val="000000"/>
                  <w:sz w:val="20"/>
                  <w:u w:val="single"/>
                </w:rPr>
                <w:t>F2014L00704</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1</w:t>
            </w:r>
            <w:r w:rsidR="009248E7">
              <w:rPr>
                <w:rFonts w:eastAsia="Times New Roman"/>
                <w:color w:val="000000"/>
                <w:sz w:val="20"/>
                <w:lang w:eastAsia="en-AU"/>
              </w:rPr>
              <w:t>3</w:t>
            </w:r>
          </w:p>
        </w:tc>
        <w:tc>
          <w:tcPr>
            <w:tcW w:w="6520" w:type="dxa"/>
            <w:tcBorders>
              <w:bottom w:val="single" w:sz="7" w:space="0" w:color="000000"/>
            </w:tcBorders>
          </w:tcPr>
          <w:p w:rsidR="006A5CC1" w:rsidRPr="006A5CC1" w:rsidRDefault="006A5CC1" w:rsidP="006A5CC1">
            <w:pPr>
              <w:rPr>
                <w:sz w:val="20"/>
              </w:rPr>
            </w:pPr>
            <w:r w:rsidRPr="006A5CC1">
              <w:rPr>
                <w:color w:val="000000"/>
                <w:sz w:val="20"/>
              </w:rPr>
              <w:t>Federal Financial Relations (General purpose financial assistance) Determination No. 58 (January 2014)</w:t>
            </w:r>
          </w:p>
        </w:tc>
        <w:tc>
          <w:tcPr>
            <w:tcW w:w="1701" w:type="dxa"/>
            <w:tcBorders>
              <w:bottom w:val="single" w:sz="7" w:space="0" w:color="000000"/>
            </w:tcBorders>
          </w:tcPr>
          <w:p w:rsidR="006A5CC1" w:rsidRPr="006A5CC1" w:rsidRDefault="00DA4C8A" w:rsidP="006A5CC1">
            <w:pPr>
              <w:rPr>
                <w:sz w:val="20"/>
              </w:rPr>
            </w:pPr>
            <w:hyperlink r:id="rId131" w:history="1">
              <w:r w:rsidR="006A5CC1" w:rsidRPr="006A5CC1">
                <w:rPr>
                  <w:color w:val="000000"/>
                  <w:sz w:val="20"/>
                  <w:u w:val="single"/>
                </w:rPr>
                <w:t>F2014L00656</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1</w:t>
            </w:r>
            <w:r w:rsidR="009248E7">
              <w:rPr>
                <w:rFonts w:eastAsia="Times New Roman"/>
                <w:color w:val="000000"/>
                <w:sz w:val="20"/>
                <w:lang w:eastAsia="en-AU"/>
              </w:rPr>
              <w:t>4</w:t>
            </w:r>
          </w:p>
        </w:tc>
        <w:tc>
          <w:tcPr>
            <w:tcW w:w="6520" w:type="dxa"/>
            <w:tcBorders>
              <w:bottom w:val="single" w:sz="7" w:space="0" w:color="000000"/>
            </w:tcBorders>
          </w:tcPr>
          <w:p w:rsidR="006A5CC1" w:rsidRPr="006A5CC1" w:rsidRDefault="006A5CC1" w:rsidP="006A5CC1">
            <w:pPr>
              <w:rPr>
                <w:sz w:val="20"/>
              </w:rPr>
            </w:pPr>
            <w:r w:rsidRPr="006A5CC1">
              <w:rPr>
                <w:color w:val="000000"/>
                <w:sz w:val="20"/>
              </w:rPr>
              <w:t>Federal Financial Relations (General purpose financial assistance) Determination No. 59 (February 2014)</w:t>
            </w:r>
          </w:p>
        </w:tc>
        <w:tc>
          <w:tcPr>
            <w:tcW w:w="1701" w:type="dxa"/>
            <w:tcBorders>
              <w:bottom w:val="single" w:sz="7" w:space="0" w:color="000000"/>
            </w:tcBorders>
          </w:tcPr>
          <w:p w:rsidR="006A5CC1" w:rsidRPr="006A5CC1" w:rsidRDefault="00DA4C8A" w:rsidP="006A5CC1">
            <w:pPr>
              <w:rPr>
                <w:sz w:val="20"/>
              </w:rPr>
            </w:pPr>
            <w:hyperlink r:id="rId132" w:history="1">
              <w:r w:rsidR="006A5CC1" w:rsidRPr="006A5CC1">
                <w:rPr>
                  <w:color w:val="000000"/>
                  <w:sz w:val="20"/>
                  <w:u w:val="single"/>
                </w:rPr>
                <w:t>F2014L00657</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1</w:t>
            </w:r>
            <w:r w:rsidR="009248E7">
              <w:rPr>
                <w:rFonts w:eastAsia="Times New Roman"/>
                <w:color w:val="000000"/>
                <w:sz w:val="20"/>
                <w:lang w:eastAsia="en-AU"/>
              </w:rPr>
              <w:t>5</w:t>
            </w:r>
          </w:p>
        </w:tc>
        <w:tc>
          <w:tcPr>
            <w:tcW w:w="6520" w:type="dxa"/>
            <w:tcBorders>
              <w:bottom w:val="single" w:sz="7" w:space="0" w:color="000000"/>
            </w:tcBorders>
          </w:tcPr>
          <w:p w:rsidR="006A5CC1" w:rsidRPr="006A5CC1" w:rsidRDefault="006A5CC1" w:rsidP="006A5CC1">
            <w:pPr>
              <w:rPr>
                <w:sz w:val="20"/>
              </w:rPr>
            </w:pPr>
            <w:r w:rsidRPr="006A5CC1">
              <w:rPr>
                <w:color w:val="000000"/>
                <w:sz w:val="20"/>
              </w:rPr>
              <w:t>Federal Financial Relations (General purpose financial assistance) Determination No. 60 (March 2014)</w:t>
            </w:r>
          </w:p>
        </w:tc>
        <w:tc>
          <w:tcPr>
            <w:tcW w:w="1701" w:type="dxa"/>
            <w:tcBorders>
              <w:bottom w:val="single" w:sz="7" w:space="0" w:color="000000"/>
            </w:tcBorders>
          </w:tcPr>
          <w:p w:rsidR="006A5CC1" w:rsidRPr="006A5CC1" w:rsidRDefault="00DA4C8A" w:rsidP="006A5CC1">
            <w:pPr>
              <w:rPr>
                <w:sz w:val="20"/>
              </w:rPr>
            </w:pPr>
            <w:hyperlink r:id="rId133" w:history="1">
              <w:r w:rsidR="006A5CC1" w:rsidRPr="006A5CC1">
                <w:rPr>
                  <w:color w:val="000000"/>
                  <w:sz w:val="20"/>
                  <w:u w:val="single"/>
                </w:rPr>
                <w:t>F2014L00658</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1</w:t>
            </w:r>
            <w:r w:rsidR="009248E7">
              <w:rPr>
                <w:rFonts w:eastAsia="Times New Roman"/>
                <w:color w:val="000000"/>
                <w:sz w:val="20"/>
                <w:lang w:eastAsia="en-AU"/>
              </w:rPr>
              <w:t>6</w:t>
            </w:r>
          </w:p>
        </w:tc>
        <w:tc>
          <w:tcPr>
            <w:tcW w:w="6520" w:type="dxa"/>
            <w:tcBorders>
              <w:bottom w:val="single" w:sz="7" w:space="0" w:color="000000"/>
            </w:tcBorders>
          </w:tcPr>
          <w:p w:rsidR="006A5CC1" w:rsidRPr="006A5CC1" w:rsidRDefault="006A5CC1" w:rsidP="006A5CC1">
            <w:pPr>
              <w:rPr>
                <w:sz w:val="20"/>
              </w:rPr>
            </w:pPr>
            <w:r w:rsidRPr="006A5CC1">
              <w:rPr>
                <w:color w:val="000000"/>
                <w:sz w:val="20"/>
              </w:rPr>
              <w:t>Federal Financial Relations (General purpose financial assistance) Determination No. 61 (April 2014)</w:t>
            </w:r>
          </w:p>
        </w:tc>
        <w:tc>
          <w:tcPr>
            <w:tcW w:w="1701" w:type="dxa"/>
            <w:tcBorders>
              <w:bottom w:val="single" w:sz="7" w:space="0" w:color="000000"/>
            </w:tcBorders>
          </w:tcPr>
          <w:p w:rsidR="006A5CC1" w:rsidRPr="006A5CC1" w:rsidRDefault="00DA4C8A" w:rsidP="006A5CC1">
            <w:pPr>
              <w:rPr>
                <w:sz w:val="20"/>
              </w:rPr>
            </w:pPr>
            <w:hyperlink r:id="rId134" w:history="1">
              <w:r w:rsidR="006A5CC1" w:rsidRPr="006A5CC1">
                <w:rPr>
                  <w:color w:val="000000"/>
                  <w:sz w:val="20"/>
                  <w:u w:val="single"/>
                </w:rPr>
                <w:t>F2014L00659</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1</w:t>
            </w:r>
            <w:r w:rsidR="009248E7">
              <w:rPr>
                <w:rFonts w:eastAsia="Times New Roman"/>
                <w:color w:val="000000"/>
                <w:sz w:val="20"/>
                <w:lang w:eastAsia="en-AU"/>
              </w:rPr>
              <w:t>7</w:t>
            </w:r>
          </w:p>
        </w:tc>
        <w:tc>
          <w:tcPr>
            <w:tcW w:w="6520" w:type="dxa"/>
            <w:tcBorders>
              <w:bottom w:val="single" w:sz="7" w:space="0" w:color="000000"/>
            </w:tcBorders>
          </w:tcPr>
          <w:p w:rsidR="006A5CC1" w:rsidRPr="006A5CC1" w:rsidRDefault="006A5CC1" w:rsidP="006A5CC1">
            <w:pPr>
              <w:rPr>
                <w:sz w:val="20"/>
              </w:rPr>
            </w:pPr>
            <w:r w:rsidRPr="006A5CC1">
              <w:rPr>
                <w:color w:val="000000"/>
                <w:sz w:val="20"/>
              </w:rPr>
              <w:t>Federal Financial Relations (General purpose financial assistance) Determination No. 62 (May 2014)</w:t>
            </w:r>
          </w:p>
        </w:tc>
        <w:tc>
          <w:tcPr>
            <w:tcW w:w="1701" w:type="dxa"/>
            <w:tcBorders>
              <w:bottom w:val="single" w:sz="7" w:space="0" w:color="000000"/>
            </w:tcBorders>
          </w:tcPr>
          <w:p w:rsidR="006A5CC1" w:rsidRPr="006A5CC1" w:rsidRDefault="00DA4C8A" w:rsidP="006A5CC1">
            <w:pPr>
              <w:rPr>
                <w:sz w:val="20"/>
              </w:rPr>
            </w:pPr>
            <w:hyperlink r:id="rId135" w:history="1">
              <w:r w:rsidR="006A5CC1" w:rsidRPr="006A5CC1">
                <w:rPr>
                  <w:color w:val="000000"/>
                  <w:sz w:val="20"/>
                  <w:u w:val="single"/>
                </w:rPr>
                <w:t>F2014L00660</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1</w:t>
            </w:r>
            <w:r w:rsidR="009248E7">
              <w:rPr>
                <w:rFonts w:eastAsia="Times New Roman"/>
                <w:color w:val="000000"/>
                <w:sz w:val="20"/>
                <w:lang w:eastAsia="en-AU"/>
              </w:rPr>
              <w:t>8</w:t>
            </w:r>
          </w:p>
        </w:tc>
        <w:tc>
          <w:tcPr>
            <w:tcW w:w="6520" w:type="dxa"/>
            <w:tcBorders>
              <w:bottom w:val="single" w:sz="7" w:space="0" w:color="000000"/>
            </w:tcBorders>
          </w:tcPr>
          <w:p w:rsidR="006A5CC1" w:rsidRPr="006A5CC1" w:rsidRDefault="006A5CC1" w:rsidP="006A5CC1">
            <w:pPr>
              <w:rPr>
                <w:sz w:val="20"/>
              </w:rPr>
            </w:pPr>
            <w:r w:rsidRPr="006A5CC1">
              <w:rPr>
                <w:color w:val="000000"/>
                <w:sz w:val="20"/>
              </w:rPr>
              <w:t>Federal Financial Relations (National Partnership payments) Determination No. 74 (February 2014)</w:t>
            </w:r>
          </w:p>
        </w:tc>
        <w:tc>
          <w:tcPr>
            <w:tcW w:w="1701" w:type="dxa"/>
            <w:tcBorders>
              <w:bottom w:val="single" w:sz="7" w:space="0" w:color="000000"/>
            </w:tcBorders>
          </w:tcPr>
          <w:p w:rsidR="006A5CC1" w:rsidRPr="006A5CC1" w:rsidRDefault="00DA4C8A" w:rsidP="006A5CC1">
            <w:pPr>
              <w:rPr>
                <w:sz w:val="20"/>
              </w:rPr>
            </w:pPr>
            <w:hyperlink r:id="rId136" w:history="1">
              <w:r w:rsidR="006A5CC1" w:rsidRPr="006A5CC1">
                <w:rPr>
                  <w:color w:val="000000"/>
                  <w:sz w:val="20"/>
                  <w:u w:val="single"/>
                </w:rPr>
                <w:t>F2014L00654</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1</w:t>
            </w:r>
            <w:r w:rsidR="009248E7">
              <w:rPr>
                <w:rFonts w:eastAsia="Times New Roman"/>
                <w:color w:val="000000"/>
                <w:sz w:val="20"/>
                <w:lang w:eastAsia="en-AU"/>
              </w:rPr>
              <w:t>9</w:t>
            </w:r>
          </w:p>
        </w:tc>
        <w:tc>
          <w:tcPr>
            <w:tcW w:w="6520" w:type="dxa"/>
            <w:tcBorders>
              <w:bottom w:val="single" w:sz="7" w:space="0" w:color="000000"/>
            </w:tcBorders>
          </w:tcPr>
          <w:p w:rsidR="006A5CC1" w:rsidRPr="006A5CC1" w:rsidRDefault="006A5CC1" w:rsidP="006A5CC1">
            <w:pPr>
              <w:rPr>
                <w:sz w:val="20"/>
              </w:rPr>
            </w:pPr>
            <w:r w:rsidRPr="006A5CC1">
              <w:rPr>
                <w:color w:val="000000"/>
                <w:sz w:val="20"/>
              </w:rPr>
              <w:t>Federal Financial Relations (National Partnership payments) Determination No. 75 (February 2014)</w:t>
            </w:r>
          </w:p>
        </w:tc>
        <w:tc>
          <w:tcPr>
            <w:tcW w:w="1701" w:type="dxa"/>
            <w:tcBorders>
              <w:bottom w:val="single" w:sz="7" w:space="0" w:color="000000"/>
            </w:tcBorders>
          </w:tcPr>
          <w:p w:rsidR="006A5CC1" w:rsidRPr="006A5CC1" w:rsidRDefault="00DA4C8A" w:rsidP="006A5CC1">
            <w:pPr>
              <w:rPr>
                <w:sz w:val="20"/>
              </w:rPr>
            </w:pPr>
            <w:hyperlink r:id="rId137" w:history="1">
              <w:r w:rsidR="006A5CC1" w:rsidRPr="006A5CC1">
                <w:rPr>
                  <w:color w:val="000000"/>
                  <w:sz w:val="20"/>
                  <w:u w:val="single"/>
                </w:rPr>
                <w:t>F2014L00662</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9248E7" w:rsidP="006A5CC1">
            <w:pPr>
              <w:rPr>
                <w:rFonts w:eastAsia="Times New Roman"/>
                <w:color w:val="000000"/>
                <w:sz w:val="20"/>
                <w:lang w:eastAsia="en-AU"/>
              </w:rPr>
            </w:pPr>
            <w:r>
              <w:rPr>
                <w:rFonts w:eastAsia="Times New Roman"/>
                <w:color w:val="000000"/>
                <w:sz w:val="20"/>
                <w:lang w:eastAsia="en-AU"/>
              </w:rPr>
              <w:t>20</w:t>
            </w:r>
          </w:p>
        </w:tc>
        <w:tc>
          <w:tcPr>
            <w:tcW w:w="6520" w:type="dxa"/>
            <w:tcBorders>
              <w:bottom w:val="single" w:sz="7" w:space="0" w:color="000000"/>
            </w:tcBorders>
          </w:tcPr>
          <w:p w:rsidR="006A5CC1" w:rsidRPr="006A5CC1" w:rsidRDefault="006A5CC1" w:rsidP="006A5CC1">
            <w:pPr>
              <w:rPr>
                <w:sz w:val="20"/>
              </w:rPr>
            </w:pPr>
            <w:r w:rsidRPr="006A5CC1">
              <w:rPr>
                <w:color w:val="000000"/>
                <w:sz w:val="20"/>
              </w:rPr>
              <w:t>Federal Financial Relations (National Partnership payments) Determination No. 76 (March 2014)</w:t>
            </w:r>
          </w:p>
        </w:tc>
        <w:tc>
          <w:tcPr>
            <w:tcW w:w="1701" w:type="dxa"/>
            <w:tcBorders>
              <w:bottom w:val="single" w:sz="7" w:space="0" w:color="000000"/>
            </w:tcBorders>
          </w:tcPr>
          <w:p w:rsidR="006A5CC1" w:rsidRPr="006A5CC1" w:rsidRDefault="00DA4C8A" w:rsidP="006A5CC1">
            <w:pPr>
              <w:rPr>
                <w:sz w:val="20"/>
              </w:rPr>
            </w:pPr>
            <w:hyperlink r:id="rId138" w:history="1">
              <w:r w:rsidR="006A5CC1" w:rsidRPr="006A5CC1">
                <w:rPr>
                  <w:color w:val="000000"/>
                  <w:sz w:val="20"/>
                  <w:u w:val="single"/>
                </w:rPr>
                <w:t>F2014L00664</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2</w:t>
            </w:r>
            <w:r w:rsidR="009248E7">
              <w:rPr>
                <w:rFonts w:eastAsia="Times New Roman"/>
                <w:color w:val="000000"/>
                <w:sz w:val="20"/>
                <w:lang w:eastAsia="en-AU"/>
              </w:rPr>
              <w:t>1</w:t>
            </w:r>
          </w:p>
        </w:tc>
        <w:tc>
          <w:tcPr>
            <w:tcW w:w="6520" w:type="dxa"/>
            <w:tcBorders>
              <w:bottom w:val="single" w:sz="7" w:space="0" w:color="000000"/>
            </w:tcBorders>
          </w:tcPr>
          <w:p w:rsidR="006A5CC1" w:rsidRPr="006A5CC1" w:rsidRDefault="006A5CC1" w:rsidP="006A5CC1">
            <w:pPr>
              <w:rPr>
                <w:sz w:val="20"/>
              </w:rPr>
            </w:pPr>
            <w:r w:rsidRPr="006A5CC1">
              <w:rPr>
                <w:color w:val="000000"/>
                <w:sz w:val="20"/>
              </w:rPr>
              <w:t>Federal Financial Relations (National Partnership payments) Determination No. 77 (April 2014)</w:t>
            </w:r>
          </w:p>
        </w:tc>
        <w:tc>
          <w:tcPr>
            <w:tcW w:w="1701" w:type="dxa"/>
            <w:tcBorders>
              <w:bottom w:val="single" w:sz="7" w:space="0" w:color="000000"/>
            </w:tcBorders>
          </w:tcPr>
          <w:p w:rsidR="006A5CC1" w:rsidRPr="006A5CC1" w:rsidRDefault="00DA4C8A" w:rsidP="006A5CC1">
            <w:pPr>
              <w:rPr>
                <w:sz w:val="20"/>
              </w:rPr>
            </w:pPr>
            <w:hyperlink r:id="rId139" w:history="1">
              <w:r w:rsidR="006A5CC1" w:rsidRPr="006A5CC1">
                <w:rPr>
                  <w:color w:val="000000"/>
                  <w:sz w:val="20"/>
                  <w:u w:val="single"/>
                </w:rPr>
                <w:t>F2014L00667</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2</w:t>
            </w:r>
            <w:r w:rsidR="009248E7">
              <w:rPr>
                <w:rFonts w:eastAsia="Times New Roman"/>
                <w:color w:val="000000"/>
                <w:sz w:val="20"/>
                <w:lang w:eastAsia="en-AU"/>
              </w:rPr>
              <w:t>2</w:t>
            </w:r>
          </w:p>
        </w:tc>
        <w:tc>
          <w:tcPr>
            <w:tcW w:w="6520" w:type="dxa"/>
            <w:tcBorders>
              <w:bottom w:val="single" w:sz="7" w:space="0" w:color="000000"/>
            </w:tcBorders>
          </w:tcPr>
          <w:p w:rsidR="006A5CC1" w:rsidRPr="006A5CC1" w:rsidRDefault="006A5CC1" w:rsidP="006A5CC1">
            <w:pPr>
              <w:rPr>
                <w:sz w:val="20"/>
              </w:rPr>
            </w:pPr>
            <w:r w:rsidRPr="006A5CC1">
              <w:rPr>
                <w:color w:val="000000"/>
                <w:sz w:val="20"/>
              </w:rPr>
              <w:t>Federal Financial Relations (National Partnership payments) Determination No. 78 (May 2014)</w:t>
            </w:r>
          </w:p>
        </w:tc>
        <w:tc>
          <w:tcPr>
            <w:tcW w:w="1701" w:type="dxa"/>
            <w:tcBorders>
              <w:bottom w:val="single" w:sz="7" w:space="0" w:color="000000"/>
            </w:tcBorders>
          </w:tcPr>
          <w:p w:rsidR="006A5CC1" w:rsidRPr="006A5CC1" w:rsidRDefault="00DA4C8A" w:rsidP="006A5CC1">
            <w:pPr>
              <w:rPr>
                <w:sz w:val="20"/>
              </w:rPr>
            </w:pPr>
            <w:hyperlink r:id="rId140" w:history="1">
              <w:r w:rsidR="006A5CC1" w:rsidRPr="006A5CC1">
                <w:rPr>
                  <w:color w:val="000000"/>
                  <w:sz w:val="20"/>
                  <w:u w:val="single"/>
                </w:rPr>
                <w:t>F2014L00668</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23</w:t>
            </w:r>
          </w:p>
        </w:tc>
        <w:tc>
          <w:tcPr>
            <w:tcW w:w="6520" w:type="dxa"/>
            <w:tcBorders>
              <w:bottom w:val="single" w:sz="7" w:space="0" w:color="000000"/>
            </w:tcBorders>
          </w:tcPr>
          <w:p w:rsidR="006A5CC1" w:rsidRPr="006A5CC1" w:rsidRDefault="006A5CC1" w:rsidP="006A5CC1">
            <w:pPr>
              <w:rPr>
                <w:sz w:val="20"/>
              </w:rPr>
            </w:pPr>
            <w:proofErr w:type="spellStart"/>
            <w:r w:rsidRPr="006A5CC1">
              <w:rPr>
                <w:color w:val="000000"/>
                <w:sz w:val="20"/>
              </w:rPr>
              <w:t>Lodgment</w:t>
            </w:r>
            <w:proofErr w:type="spellEnd"/>
            <w:r w:rsidRPr="006A5CC1">
              <w:rPr>
                <w:color w:val="000000"/>
                <w:sz w:val="20"/>
              </w:rPr>
              <w:t xml:space="preserve"> of account activity statements by First home saver account providers for the year ended 30 June 2014 in accordance with the Taxation Administration Act 1953</w:t>
            </w:r>
          </w:p>
        </w:tc>
        <w:tc>
          <w:tcPr>
            <w:tcW w:w="1701" w:type="dxa"/>
            <w:tcBorders>
              <w:bottom w:val="single" w:sz="7" w:space="0" w:color="000000"/>
            </w:tcBorders>
          </w:tcPr>
          <w:p w:rsidR="006A5CC1" w:rsidRPr="006A5CC1" w:rsidRDefault="00DA4C8A" w:rsidP="006A5CC1">
            <w:pPr>
              <w:rPr>
                <w:sz w:val="20"/>
              </w:rPr>
            </w:pPr>
            <w:hyperlink r:id="rId141" w:history="1">
              <w:r w:rsidR="006A5CC1" w:rsidRPr="006A5CC1">
                <w:rPr>
                  <w:color w:val="000000"/>
                  <w:sz w:val="20"/>
                  <w:u w:val="single"/>
                </w:rPr>
                <w:t>F2014L00690</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24</w:t>
            </w:r>
          </w:p>
        </w:tc>
        <w:tc>
          <w:tcPr>
            <w:tcW w:w="6520" w:type="dxa"/>
            <w:tcBorders>
              <w:bottom w:val="single" w:sz="7" w:space="0" w:color="000000"/>
            </w:tcBorders>
          </w:tcPr>
          <w:p w:rsidR="006A5CC1" w:rsidRPr="006A5CC1" w:rsidRDefault="006A5CC1" w:rsidP="006A5CC1">
            <w:pPr>
              <w:rPr>
                <w:sz w:val="20"/>
              </w:rPr>
            </w:pPr>
            <w:proofErr w:type="spellStart"/>
            <w:r w:rsidRPr="006A5CC1">
              <w:rPr>
                <w:color w:val="000000"/>
                <w:sz w:val="20"/>
              </w:rPr>
              <w:t>Lodgment</w:t>
            </w:r>
            <w:proofErr w:type="spellEnd"/>
            <w:r w:rsidRPr="006A5CC1">
              <w:rPr>
                <w:color w:val="000000"/>
                <w:sz w:val="20"/>
              </w:rPr>
              <w:t xml:space="preserve"> of income tax returns for the year of income ended 30 June 2014 in accordance with the Income Tax Assessment Act 1936 and the Taxation Administration Act 1953 – Department of Human Services – parents with a child support assessment</w:t>
            </w:r>
          </w:p>
        </w:tc>
        <w:tc>
          <w:tcPr>
            <w:tcW w:w="1701" w:type="dxa"/>
            <w:tcBorders>
              <w:bottom w:val="single" w:sz="7" w:space="0" w:color="000000"/>
            </w:tcBorders>
          </w:tcPr>
          <w:p w:rsidR="006A5CC1" w:rsidRPr="006A5CC1" w:rsidRDefault="00DA4C8A" w:rsidP="006A5CC1">
            <w:pPr>
              <w:rPr>
                <w:sz w:val="20"/>
              </w:rPr>
            </w:pPr>
            <w:hyperlink r:id="rId142" w:history="1">
              <w:r w:rsidR="006A5CC1" w:rsidRPr="006A5CC1">
                <w:rPr>
                  <w:color w:val="000000"/>
                  <w:sz w:val="20"/>
                  <w:u w:val="single"/>
                </w:rPr>
                <w:t>F2014L00686</w:t>
              </w:r>
            </w:hyperlink>
          </w:p>
        </w:tc>
      </w:tr>
      <w:tr w:rsidR="006A5CC1" w:rsidRPr="00527547" w:rsidTr="006B2BA5">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25</w:t>
            </w:r>
          </w:p>
        </w:tc>
        <w:tc>
          <w:tcPr>
            <w:tcW w:w="6520" w:type="dxa"/>
            <w:tcBorders>
              <w:bottom w:val="single" w:sz="7" w:space="0" w:color="000000"/>
            </w:tcBorders>
          </w:tcPr>
          <w:p w:rsidR="006A5CC1" w:rsidRPr="006A5CC1" w:rsidRDefault="006A5CC1" w:rsidP="006A5CC1">
            <w:pPr>
              <w:rPr>
                <w:sz w:val="20"/>
              </w:rPr>
            </w:pPr>
            <w:proofErr w:type="spellStart"/>
            <w:r w:rsidRPr="006A5CC1">
              <w:rPr>
                <w:color w:val="000000"/>
                <w:sz w:val="20"/>
              </w:rPr>
              <w:t>Lodgment</w:t>
            </w:r>
            <w:proofErr w:type="spellEnd"/>
            <w:r w:rsidRPr="006A5CC1">
              <w:rPr>
                <w:color w:val="000000"/>
                <w:sz w:val="20"/>
              </w:rPr>
              <w:t xml:space="preserve"> of returns for the year of income ended 30 June 2014 in accordance with the Income Tax Assessment Act 1936, the Income Tax Assessment Act 1997, the Taxation Administration Act 1953, the Superannuation Industry (Supervision) Act 1993 and the Income Tax (Transitional Provisions) Act 1997</w:t>
            </w:r>
          </w:p>
        </w:tc>
        <w:tc>
          <w:tcPr>
            <w:tcW w:w="1701" w:type="dxa"/>
            <w:tcBorders>
              <w:bottom w:val="single" w:sz="7" w:space="0" w:color="000000"/>
            </w:tcBorders>
          </w:tcPr>
          <w:p w:rsidR="006A5CC1" w:rsidRPr="006A5CC1" w:rsidRDefault="00DA4C8A" w:rsidP="006A5CC1">
            <w:pPr>
              <w:rPr>
                <w:sz w:val="20"/>
              </w:rPr>
            </w:pPr>
            <w:hyperlink r:id="rId143" w:history="1">
              <w:r w:rsidR="006A5CC1" w:rsidRPr="006A5CC1">
                <w:rPr>
                  <w:color w:val="000000"/>
                  <w:sz w:val="20"/>
                  <w:u w:val="single"/>
                </w:rPr>
                <w:t>F2014L00688</w:t>
              </w:r>
            </w:hyperlink>
          </w:p>
        </w:tc>
      </w:tr>
      <w:tr w:rsidR="006A5CC1" w:rsidRPr="00527547" w:rsidTr="009248E7">
        <w:tblPrEx>
          <w:tblLook w:val="04A0" w:firstRow="1" w:lastRow="0" w:firstColumn="1" w:lastColumn="0" w:noHBand="0" w:noVBand="1"/>
        </w:tblPrEx>
        <w:trPr>
          <w:trHeight w:val="255"/>
        </w:trPr>
        <w:tc>
          <w:tcPr>
            <w:tcW w:w="851" w:type="dxa"/>
            <w:tcBorders>
              <w:bottom w:val="single" w:sz="4"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26</w:t>
            </w:r>
          </w:p>
        </w:tc>
        <w:tc>
          <w:tcPr>
            <w:tcW w:w="6520" w:type="dxa"/>
            <w:tcBorders>
              <w:bottom w:val="single" w:sz="4" w:space="0" w:color="auto"/>
            </w:tcBorders>
          </w:tcPr>
          <w:p w:rsidR="006A5CC1" w:rsidRPr="006A5CC1" w:rsidRDefault="006A5CC1" w:rsidP="006A5CC1">
            <w:pPr>
              <w:rPr>
                <w:sz w:val="20"/>
              </w:rPr>
            </w:pPr>
            <w:proofErr w:type="spellStart"/>
            <w:r w:rsidRPr="006A5CC1">
              <w:rPr>
                <w:color w:val="000000"/>
                <w:sz w:val="20"/>
              </w:rPr>
              <w:t>Lodgment</w:t>
            </w:r>
            <w:proofErr w:type="spellEnd"/>
            <w:r w:rsidRPr="006A5CC1">
              <w:rPr>
                <w:color w:val="000000"/>
                <w:sz w:val="20"/>
              </w:rPr>
              <w:t xml:space="preserve"> of statements by superannuation providers in relation to superannuation plans (other than </w:t>
            </w:r>
            <w:proofErr w:type="spellStart"/>
            <w:r w:rsidRPr="006A5CC1">
              <w:rPr>
                <w:color w:val="000000"/>
                <w:sz w:val="20"/>
              </w:rPr>
              <w:t>self managed</w:t>
            </w:r>
            <w:proofErr w:type="spellEnd"/>
            <w:r w:rsidRPr="006A5CC1">
              <w:rPr>
                <w:color w:val="000000"/>
                <w:sz w:val="20"/>
              </w:rPr>
              <w:t xml:space="preserve"> superannuation funds) for each financial year ended 30 June in accordance with the Taxation Administration Act 1953</w:t>
            </w:r>
          </w:p>
        </w:tc>
        <w:tc>
          <w:tcPr>
            <w:tcW w:w="1701" w:type="dxa"/>
            <w:tcBorders>
              <w:bottom w:val="single" w:sz="4" w:space="0" w:color="auto"/>
            </w:tcBorders>
          </w:tcPr>
          <w:p w:rsidR="006A5CC1" w:rsidRPr="006A5CC1" w:rsidRDefault="00DA4C8A" w:rsidP="006A5CC1">
            <w:pPr>
              <w:rPr>
                <w:sz w:val="20"/>
              </w:rPr>
            </w:pPr>
            <w:hyperlink r:id="rId144" w:history="1">
              <w:r w:rsidR="006A5CC1" w:rsidRPr="006A5CC1">
                <w:rPr>
                  <w:color w:val="000000"/>
                  <w:sz w:val="20"/>
                  <w:u w:val="single"/>
                </w:rPr>
                <w:t>F2014L00691</w:t>
              </w:r>
            </w:hyperlink>
          </w:p>
        </w:tc>
      </w:tr>
      <w:tr w:rsidR="006A5CC1" w:rsidRPr="00527547" w:rsidTr="00473E56">
        <w:tblPrEx>
          <w:tblLook w:val="04A0" w:firstRow="1" w:lastRow="0" w:firstColumn="1" w:lastColumn="0" w:noHBand="0" w:noVBand="1"/>
        </w:tblPrEx>
        <w:trPr>
          <w:trHeight w:val="255"/>
        </w:trPr>
        <w:tc>
          <w:tcPr>
            <w:tcW w:w="851" w:type="dxa"/>
            <w:tcBorders>
              <w:top w:val="single" w:sz="4" w:space="0" w:color="auto"/>
              <w:bottom w:val="single" w:sz="4"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27</w:t>
            </w:r>
          </w:p>
        </w:tc>
        <w:tc>
          <w:tcPr>
            <w:tcW w:w="6520" w:type="dxa"/>
            <w:tcBorders>
              <w:top w:val="single" w:sz="4" w:space="0" w:color="auto"/>
              <w:bottom w:val="single" w:sz="4" w:space="0" w:color="auto"/>
            </w:tcBorders>
          </w:tcPr>
          <w:p w:rsidR="006A5CC1" w:rsidRPr="007C34FB" w:rsidRDefault="006A5CC1" w:rsidP="006A5CC1">
            <w:pPr>
              <w:rPr>
                <w:sz w:val="20"/>
              </w:rPr>
            </w:pPr>
            <w:r w:rsidRPr="007C34FB">
              <w:rPr>
                <w:sz w:val="20"/>
              </w:rPr>
              <w:t>Taxation Administration Act 1953 - Pay as you go withholding - Variation to remove the requirement to withhold from payments for certain US resident entertainers and sport persons</w:t>
            </w:r>
          </w:p>
        </w:tc>
        <w:tc>
          <w:tcPr>
            <w:tcW w:w="1701" w:type="dxa"/>
            <w:tcBorders>
              <w:top w:val="single" w:sz="4" w:space="0" w:color="auto"/>
              <w:bottom w:val="single" w:sz="4" w:space="0" w:color="auto"/>
            </w:tcBorders>
          </w:tcPr>
          <w:p w:rsidR="006A5CC1" w:rsidRPr="006A5CC1" w:rsidRDefault="00DA4C8A" w:rsidP="006A5CC1">
            <w:pPr>
              <w:rPr>
                <w:sz w:val="20"/>
              </w:rPr>
            </w:pPr>
            <w:hyperlink r:id="rId145" w:history="1">
              <w:r w:rsidR="006A5CC1" w:rsidRPr="006A5CC1">
                <w:rPr>
                  <w:color w:val="000000"/>
                  <w:sz w:val="20"/>
                  <w:u w:val="single"/>
                </w:rPr>
                <w:t>F2014L00379</w:t>
              </w:r>
            </w:hyperlink>
          </w:p>
        </w:tc>
      </w:tr>
      <w:tr w:rsidR="006A5CC1" w:rsidRPr="00527547" w:rsidTr="009248E7">
        <w:tblPrEx>
          <w:tblLook w:val="04A0" w:firstRow="1" w:lastRow="0" w:firstColumn="1" w:lastColumn="0" w:noHBand="0" w:noVBand="1"/>
        </w:tblPrEx>
        <w:trPr>
          <w:trHeight w:val="255"/>
        </w:trPr>
        <w:tc>
          <w:tcPr>
            <w:tcW w:w="851" w:type="dxa"/>
            <w:tcBorders>
              <w:top w:val="single" w:sz="4" w:space="0" w:color="auto"/>
              <w:bottom w:val="single" w:sz="12" w:space="0" w:color="auto"/>
            </w:tcBorders>
            <w:shd w:val="clear" w:color="auto" w:fill="auto"/>
          </w:tcPr>
          <w:p w:rsidR="006A5CC1" w:rsidRPr="00527547" w:rsidRDefault="006A5CC1" w:rsidP="006A5CC1">
            <w:pPr>
              <w:rPr>
                <w:rFonts w:eastAsia="Times New Roman"/>
                <w:color w:val="000000"/>
                <w:sz w:val="20"/>
                <w:lang w:eastAsia="en-AU"/>
              </w:rPr>
            </w:pPr>
            <w:r>
              <w:rPr>
                <w:rFonts w:eastAsia="Times New Roman"/>
                <w:color w:val="000000"/>
                <w:sz w:val="20"/>
                <w:lang w:eastAsia="en-AU"/>
              </w:rPr>
              <w:t>28</w:t>
            </w:r>
          </w:p>
        </w:tc>
        <w:tc>
          <w:tcPr>
            <w:tcW w:w="6520" w:type="dxa"/>
            <w:tcBorders>
              <w:top w:val="single" w:sz="4" w:space="0" w:color="auto"/>
              <w:bottom w:val="single" w:sz="12" w:space="0" w:color="auto"/>
            </w:tcBorders>
          </w:tcPr>
          <w:p w:rsidR="006A5CC1" w:rsidRPr="006A5CC1" w:rsidRDefault="006A5CC1" w:rsidP="006A5CC1">
            <w:pPr>
              <w:rPr>
                <w:sz w:val="20"/>
              </w:rPr>
            </w:pPr>
            <w:r w:rsidRPr="006A5CC1">
              <w:rPr>
                <w:color w:val="000000"/>
                <w:sz w:val="20"/>
              </w:rPr>
              <w:t>Taxation Administration Act Withholding Schedules 2014</w:t>
            </w:r>
          </w:p>
        </w:tc>
        <w:tc>
          <w:tcPr>
            <w:tcW w:w="1701" w:type="dxa"/>
            <w:tcBorders>
              <w:top w:val="single" w:sz="4" w:space="0" w:color="auto"/>
              <w:bottom w:val="single" w:sz="12" w:space="0" w:color="auto"/>
            </w:tcBorders>
          </w:tcPr>
          <w:p w:rsidR="006A5CC1" w:rsidRPr="006A5CC1" w:rsidRDefault="00DA4C8A" w:rsidP="006A5CC1">
            <w:pPr>
              <w:rPr>
                <w:sz w:val="20"/>
              </w:rPr>
            </w:pPr>
            <w:hyperlink r:id="rId146" w:history="1">
              <w:r w:rsidR="006A5CC1" w:rsidRPr="006A5CC1">
                <w:rPr>
                  <w:color w:val="000000"/>
                  <w:sz w:val="20"/>
                  <w:u w:val="single"/>
                </w:rPr>
                <w:t>F2014L00689</w:t>
              </w:r>
            </w:hyperlink>
          </w:p>
        </w:tc>
      </w:tr>
    </w:tbl>
    <w:p w:rsidR="000A3481" w:rsidRPr="00527547" w:rsidRDefault="000A3481" w:rsidP="003D5CFF">
      <w:pPr>
        <w:pStyle w:val="ActHead2"/>
        <w:numPr>
          <w:ilvl w:val="0"/>
          <w:numId w:val="22"/>
        </w:numPr>
      </w:pPr>
      <w:bookmarkStart w:id="17" w:name="_Toc129089681"/>
      <w:r w:rsidRPr="00527547">
        <w:t>—</w:t>
      </w:r>
      <w:r w:rsidRPr="00527547">
        <w:rPr>
          <w:rStyle w:val="CharPartText"/>
        </w:rPr>
        <w:t xml:space="preserve">Department of </w:t>
      </w:r>
      <w:r w:rsidRPr="000A3481">
        <w:rPr>
          <w:rStyle w:val="CharPartText"/>
        </w:rPr>
        <w:t>Veterans</w:t>
      </w:r>
      <w:r w:rsidR="001C4D65">
        <w:rPr>
          <w:rStyle w:val="CharPartText"/>
        </w:rPr>
        <w:t>’</w:t>
      </w:r>
      <w:r w:rsidRPr="000A3481">
        <w:rPr>
          <w:rStyle w:val="CharPartText"/>
        </w:rPr>
        <w:t xml:space="preserve"> Affairs</w:t>
      </w:r>
      <w:bookmarkEnd w:id="17"/>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0"/>
        <w:gridCol w:w="1701"/>
      </w:tblGrid>
      <w:tr w:rsidR="000A3481" w:rsidRPr="00413487" w:rsidTr="00540CF4">
        <w:trPr>
          <w:tblHeader/>
        </w:trPr>
        <w:tc>
          <w:tcPr>
            <w:tcW w:w="9072" w:type="dxa"/>
            <w:gridSpan w:val="3"/>
            <w:tcBorders>
              <w:top w:val="single" w:sz="12" w:space="0" w:color="auto"/>
              <w:bottom w:val="single" w:sz="6" w:space="0" w:color="auto"/>
            </w:tcBorders>
            <w:shd w:val="clear" w:color="auto" w:fill="auto"/>
          </w:tcPr>
          <w:p w:rsidR="000A3481" w:rsidRPr="00413487" w:rsidRDefault="000A3481" w:rsidP="00540CF4">
            <w:pPr>
              <w:pStyle w:val="Tabletext"/>
              <w:keepNext/>
              <w:rPr>
                <w:b/>
              </w:rPr>
            </w:pPr>
            <w:r w:rsidRPr="00413487">
              <w:rPr>
                <w:b/>
              </w:rPr>
              <w:t>Veterans’ Affairs</w:t>
            </w:r>
          </w:p>
        </w:tc>
      </w:tr>
      <w:tr w:rsidR="000A3481" w:rsidRPr="00413487" w:rsidTr="00540CF4">
        <w:trPr>
          <w:tblHeader/>
        </w:trPr>
        <w:tc>
          <w:tcPr>
            <w:tcW w:w="851" w:type="dxa"/>
            <w:tcBorders>
              <w:top w:val="single" w:sz="6" w:space="0" w:color="auto"/>
              <w:bottom w:val="single" w:sz="12" w:space="0" w:color="auto"/>
            </w:tcBorders>
            <w:shd w:val="clear" w:color="auto" w:fill="auto"/>
          </w:tcPr>
          <w:p w:rsidR="000A3481" w:rsidRPr="00413487" w:rsidRDefault="000A3481" w:rsidP="00540CF4">
            <w:pPr>
              <w:pStyle w:val="Tabletext"/>
              <w:keepNext/>
              <w:rPr>
                <w:b/>
              </w:rPr>
            </w:pPr>
            <w:r w:rsidRPr="00413487">
              <w:rPr>
                <w:b/>
              </w:rPr>
              <w:t>Item</w:t>
            </w:r>
          </w:p>
        </w:tc>
        <w:tc>
          <w:tcPr>
            <w:tcW w:w="6520" w:type="dxa"/>
            <w:tcBorders>
              <w:top w:val="single" w:sz="6" w:space="0" w:color="auto"/>
              <w:bottom w:val="single" w:sz="12" w:space="0" w:color="auto"/>
            </w:tcBorders>
            <w:shd w:val="clear" w:color="auto" w:fill="auto"/>
          </w:tcPr>
          <w:p w:rsidR="000A3481" w:rsidRPr="00413487" w:rsidRDefault="000A3481" w:rsidP="00540CF4">
            <w:pPr>
              <w:pStyle w:val="Tabletext"/>
              <w:keepNext/>
              <w:rPr>
                <w:b/>
              </w:rPr>
            </w:pPr>
            <w:r w:rsidRPr="00413487">
              <w:rPr>
                <w:b/>
              </w:rPr>
              <w:t>Instrument name and series number (if any)</w:t>
            </w:r>
          </w:p>
        </w:tc>
        <w:tc>
          <w:tcPr>
            <w:tcW w:w="1701" w:type="dxa"/>
            <w:tcBorders>
              <w:top w:val="single" w:sz="6" w:space="0" w:color="auto"/>
              <w:bottom w:val="single" w:sz="12" w:space="0" w:color="auto"/>
            </w:tcBorders>
            <w:shd w:val="clear" w:color="auto" w:fill="auto"/>
          </w:tcPr>
          <w:p w:rsidR="000A3481" w:rsidRPr="00413487" w:rsidRDefault="000A3481" w:rsidP="00540CF4">
            <w:pPr>
              <w:pStyle w:val="Tabletext"/>
              <w:keepNext/>
              <w:rPr>
                <w:b/>
              </w:rPr>
            </w:pPr>
            <w:r w:rsidRPr="00413487">
              <w:rPr>
                <w:b/>
              </w:rPr>
              <w:t>Register ID</w:t>
            </w:r>
          </w:p>
        </w:tc>
      </w:tr>
      <w:tr w:rsidR="006C7ED8" w:rsidRPr="00AC1CA1" w:rsidTr="00540CF4">
        <w:tblPrEx>
          <w:tblLook w:val="04A0" w:firstRow="1" w:lastRow="0" w:firstColumn="1" w:lastColumn="0" w:noHBand="0" w:noVBand="1"/>
        </w:tblPrEx>
        <w:trPr>
          <w:trHeight w:val="255"/>
        </w:trPr>
        <w:tc>
          <w:tcPr>
            <w:tcW w:w="851" w:type="dxa"/>
            <w:shd w:val="clear" w:color="auto" w:fill="auto"/>
          </w:tcPr>
          <w:p w:rsidR="006C7ED8" w:rsidRPr="00867A48" w:rsidRDefault="007453DE" w:rsidP="006C7ED8">
            <w:pPr>
              <w:rPr>
                <w:rFonts w:eastAsia="Times New Roman"/>
                <w:color w:val="000000"/>
                <w:sz w:val="20"/>
                <w:lang w:eastAsia="en-AU"/>
              </w:rPr>
            </w:pPr>
            <w:r w:rsidRPr="00867A48">
              <w:rPr>
                <w:rFonts w:eastAsia="Times New Roman"/>
                <w:color w:val="000000"/>
                <w:sz w:val="20"/>
                <w:lang w:eastAsia="en-AU"/>
              </w:rPr>
              <w:t>1</w:t>
            </w:r>
          </w:p>
        </w:tc>
        <w:tc>
          <w:tcPr>
            <w:tcW w:w="6520" w:type="dxa"/>
            <w:tcBorders>
              <w:bottom w:val="single" w:sz="7" w:space="0" w:color="000000"/>
            </w:tcBorders>
          </w:tcPr>
          <w:p w:rsidR="006C7ED8" w:rsidRPr="00867A48" w:rsidRDefault="006C7ED8" w:rsidP="006C7ED8">
            <w:pPr>
              <w:rPr>
                <w:sz w:val="20"/>
              </w:rPr>
            </w:pPr>
            <w:r w:rsidRPr="00867A48">
              <w:rPr>
                <w:sz w:val="20"/>
              </w:rPr>
              <w:t>Statement of Principles concerning cervical spondylosis No. 66 of 2014</w:t>
            </w:r>
            <w:r w:rsidR="00AD12DB" w:rsidRPr="00867A48">
              <w:t xml:space="preserve"> </w:t>
            </w:r>
            <w:r w:rsidR="00AD12DB" w:rsidRPr="00867A48">
              <w:rPr>
                <w:vertAlign w:val="superscript"/>
              </w:rPr>
              <w:t>Note 7</w:t>
            </w:r>
          </w:p>
        </w:tc>
        <w:tc>
          <w:tcPr>
            <w:tcW w:w="1701" w:type="dxa"/>
            <w:tcBorders>
              <w:bottom w:val="single" w:sz="7" w:space="0" w:color="000000"/>
            </w:tcBorders>
          </w:tcPr>
          <w:p w:rsidR="006C7ED8" w:rsidRPr="00867A48" w:rsidRDefault="00DA4C8A" w:rsidP="006C7ED8">
            <w:pPr>
              <w:rPr>
                <w:sz w:val="20"/>
              </w:rPr>
            </w:pPr>
            <w:hyperlink r:id="rId147" w:history="1">
              <w:r w:rsidR="006C7ED8" w:rsidRPr="00867A48">
                <w:rPr>
                  <w:color w:val="000000"/>
                  <w:sz w:val="20"/>
                  <w:u w:val="single"/>
                </w:rPr>
                <w:t>F2014L00928</w:t>
              </w:r>
            </w:hyperlink>
          </w:p>
        </w:tc>
      </w:tr>
      <w:tr w:rsidR="006C7ED8" w:rsidRPr="00AC1CA1" w:rsidTr="00540CF4">
        <w:tblPrEx>
          <w:tblLook w:val="04A0" w:firstRow="1" w:lastRow="0" w:firstColumn="1" w:lastColumn="0" w:noHBand="0" w:noVBand="1"/>
        </w:tblPrEx>
        <w:trPr>
          <w:trHeight w:val="255"/>
        </w:trPr>
        <w:tc>
          <w:tcPr>
            <w:tcW w:w="851" w:type="dxa"/>
            <w:shd w:val="clear" w:color="auto" w:fill="auto"/>
          </w:tcPr>
          <w:p w:rsidR="006C7ED8" w:rsidRPr="00867A48" w:rsidRDefault="007453DE" w:rsidP="006C7ED8">
            <w:pPr>
              <w:rPr>
                <w:rFonts w:eastAsia="Times New Roman"/>
                <w:color w:val="000000"/>
                <w:sz w:val="20"/>
                <w:lang w:eastAsia="en-AU"/>
              </w:rPr>
            </w:pPr>
            <w:r w:rsidRPr="00867A48">
              <w:rPr>
                <w:rFonts w:eastAsia="Times New Roman"/>
                <w:color w:val="000000"/>
                <w:sz w:val="20"/>
                <w:lang w:eastAsia="en-AU"/>
              </w:rPr>
              <w:t>2</w:t>
            </w:r>
          </w:p>
        </w:tc>
        <w:tc>
          <w:tcPr>
            <w:tcW w:w="6520" w:type="dxa"/>
            <w:tcBorders>
              <w:bottom w:val="single" w:sz="7" w:space="0" w:color="000000"/>
            </w:tcBorders>
          </w:tcPr>
          <w:p w:rsidR="006C7ED8" w:rsidRPr="00867A48" w:rsidRDefault="006C7ED8" w:rsidP="006C7ED8">
            <w:pPr>
              <w:rPr>
                <w:sz w:val="20"/>
              </w:rPr>
            </w:pPr>
            <w:r w:rsidRPr="00867A48">
              <w:rPr>
                <w:sz w:val="20"/>
              </w:rPr>
              <w:t>Statement of Principles concerning cervical spondylosis No. 67 of 2014</w:t>
            </w:r>
            <w:r w:rsidR="00AD12DB" w:rsidRPr="00867A48">
              <w:t xml:space="preserve"> </w:t>
            </w:r>
            <w:r w:rsidR="00AD12DB" w:rsidRPr="00867A48">
              <w:rPr>
                <w:vertAlign w:val="superscript"/>
              </w:rPr>
              <w:t>Note 7</w:t>
            </w:r>
          </w:p>
        </w:tc>
        <w:tc>
          <w:tcPr>
            <w:tcW w:w="1701" w:type="dxa"/>
            <w:tcBorders>
              <w:bottom w:val="single" w:sz="7" w:space="0" w:color="000000"/>
            </w:tcBorders>
          </w:tcPr>
          <w:p w:rsidR="006C7ED8" w:rsidRPr="00867A48" w:rsidRDefault="00DA4C8A" w:rsidP="006C7ED8">
            <w:pPr>
              <w:rPr>
                <w:sz w:val="20"/>
              </w:rPr>
            </w:pPr>
            <w:hyperlink r:id="rId148" w:history="1">
              <w:r w:rsidR="006C7ED8" w:rsidRPr="00867A48">
                <w:rPr>
                  <w:color w:val="000000"/>
                  <w:sz w:val="20"/>
                  <w:u w:val="single"/>
                </w:rPr>
                <w:t>F2014L00932</w:t>
              </w:r>
            </w:hyperlink>
          </w:p>
        </w:tc>
      </w:tr>
      <w:tr w:rsidR="006C7ED8" w:rsidRPr="00AC1CA1" w:rsidTr="00540CF4">
        <w:tblPrEx>
          <w:tblLook w:val="04A0" w:firstRow="1" w:lastRow="0" w:firstColumn="1" w:lastColumn="0" w:noHBand="0" w:noVBand="1"/>
        </w:tblPrEx>
        <w:trPr>
          <w:trHeight w:val="255"/>
        </w:trPr>
        <w:tc>
          <w:tcPr>
            <w:tcW w:w="851" w:type="dxa"/>
            <w:shd w:val="clear" w:color="auto" w:fill="auto"/>
          </w:tcPr>
          <w:p w:rsidR="006C7ED8" w:rsidRPr="00527547" w:rsidRDefault="007453DE" w:rsidP="006C7ED8">
            <w:pPr>
              <w:rPr>
                <w:rFonts w:eastAsia="Times New Roman"/>
                <w:color w:val="000000"/>
                <w:sz w:val="20"/>
                <w:lang w:eastAsia="en-AU"/>
              </w:rPr>
            </w:pPr>
            <w:r>
              <w:rPr>
                <w:rFonts w:eastAsia="Times New Roman"/>
                <w:color w:val="000000"/>
                <w:sz w:val="20"/>
                <w:lang w:eastAsia="en-AU"/>
              </w:rPr>
              <w:t>3</w:t>
            </w:r>
          </w:p>
        </w:tc>
        <w:tc>
          <w:tcPr>
            <w:tcW w:w="6520" w:type="dxa"/>
            <w:tcBorders>
              <w:bottom w:val="single" w:sz="7" w:space="0" w:color="000000"/>
            </w:tcBorders>
          </w:tcPr>
          <w:p w:rsidR="006C7ED8" w:rsidRPr="009B1B90" w:rsidRDefault="006C7ED8" w:rsidP="006C7ED8">
            <w:pPr>
              <w:rPr>
                <w:sz w:val="20"/>
              </w:rPr>
            </w:pPr>
            <w:r w:rsidRPr="009B1B90">
              <w:rPr>
                <w:sz w:val="20"/>
              </w:rPr>
              <w:t>Statement of Principles concerning chronic myeloid leukaemia No. 47 of 2014</w:t>
            </w:r>
          </w:p>
        </w:tc>
        <w:tc>
          <w:tcPr>
            <w:tcW w:w="1701" w:type="dxa"/>
            <w:tcBorders>
              <w:bottom w:val="single" w:sz="7" w:space="0" w:color="000000"/>
            </w:tcBorders>
          </w:tcPr>
          <w:p w:rsidR="006C7ED8" w:rsidRPr="00AC1CA1" w:rsidRDefault="00DA4C8A" w:rsidP="006C7ED8">
            <w:pPr>
              <w:rPr>
                <w:sz w:val="20"/>
              </w:rPr>
            </w:pPr>
            <w:hyperlink r:id="rId149" w:history="1">
              <w:r w:rsidR="006C7ED8" w:rsidRPr="00AC1CA1">
                <w:rPr>
                  <w:color w:val="000000"/>
                  <w:sz w:val="20"/>
                  <w:u w:val="single"/>
                </w:rPr>
                <w:t>F2014L00479</w:t>
              </w:r>
            </w:hyperlink>
          </w:p>
        </w:tc>
      </w:tr>
      <w:tr w:rsidR="006C7ED8" w:rsidRPr="00AC1CA1" w:rsidTr="00540CF4">
        <w:tblPrEx>
          <w:tblLook w:val="04A0" w:firstRow="1" w:lastRow="0" w:firstColumn="1" w:lastColumn="0" w:noHBand="0" w:noVBand="1"/>
        </w:tblPrEx>
        <w:trPr>
          <w:trHeight w:val="255"/>
        </w:trPr>
        <w:tc>
          <w:tcPr>
            <w:tcW w:w="851" w:type="dxa"/>
            <w:shd w:val="clear" w:color="auto" w:fill="auto"/>
          </w:tcPr>
          <w:p w:rsidR="006C7ED8" w:rsidRPr="00527547" w:rsidRDefault="007453DE" w:rsidP="006C7ED8">
            <w:pPr>
              <w:rPr>
                <w:rFonts w:eastAsia="Times New Roman"/>
                <w:color w:val="000000"/>
                <w:sz w:val="20"/>
                <w:lang w:eastAsia="en-AU"/>
              </w:rPr>
            </w:pPr>
            <w:r>
              <w:rPr>
                <w:rFonts w:eastAsia="Times New Roman"/>
                <w:color w:val="000000"/>
                <w:sz w:val="20"/>
                <w:lang w:eastAsia="en-AU"/>
              </w:rPr>
              <w:t>4</w:t>
            </w:r>
          </w:p>
        </w:tc>
        <w:tc>
          <w:tcPr>
            <w:tcW w:w="6520" w:type="dxa"/>
            <w:tcBorders>
              <w:bottom w:val="single" w:sz="7" w:space="0" w:color="000000"/>
            </w:tcBorders>
          </w:tcPr>
          <w:p w:rsidR="006C7ED8" w:rsidRPr="009B1B90" w:rsidRDefault="006C7ED8" w:rsidP="006C7ED8">
            <w:pPr>
              <w:rPr>
                <w:sz w:val="20"/>
              </w:rPr>
            </w:pPr>
            <w:r w:rsidRPr="009B1B90">
              <w:rPr>
                <w:sz w:val="20"/>
              </w:rPr>
              <w:t>Statement of Principles concerning chronic myeloid leukaemia No. 48 of 2014</w:t>
            </w:r>
          </w:p>
        </w:tc>
        <w:tc>
          <w:tcPr>
            <w:tcW w:w="1701" w:type="dxa"/>
            <w:tcBorders>
              <w:bottom w:val="single" w:sz="7" w:space="0" w:color="000000"/>
            </w:tcBorders>
          </w:tcPr>
          <w:p w:rsidR="006C7ED8" w:rsidRPr="00AC1CA1" w:rsidRDefault="00DA4C8A" w:rsidP="006C7ED8">
            <w:pPr>
              <w:rPr>
                <w:sz w:val="20"/>
              </w:rPr>
            </w:pPr>
            <w:hyperlink r:id="rId150" w:history="1">
              <w:r w:rsidR="006C7ED8" w:rsidRPr="00AC1CA1">
                <w:rPr>
                  <w:color w:val="000000"/>
                  <w:sz w:val="20"/>
                  <w:u w:val="single"/>
                </w:rPr>
                <w:t>F2014L00480</w:t>
              </w:r>
            </w:hyperlink>
          </w:p>
        </w:tc>
      </w:tr>
      <w:tr w:rsidR="006C7ED8" w:rsidRPr="00AC1CA1" w:rsidTr="00540CF4">
        <w:tblPrEx>
          <w:tblLook w:val="04A0" w:firstRow="1" w:lastRow="0" w:firstColumn="1" w:lastColumn="0" w:noHBand="0" w:noVBand="1"/>
        </w:tblPrEx>
        <w:trPr>
          <w:trHeight w:val="255"/>
        </w:trPr>
        <w:tc>
          <w:tcPr>
            <w:tcW w:w="851" w:type="dxa"/>
            <w:shd w:val="clear" w:color="auto" w:fill="auto"/>
          </w:tcPr>
          <w:p w:rsidR="006C7ED8" w:rsidRPr="000B3DDD" w:rsidRDefault="007453DE" w:rsidP="006C7ED8">
            <w:pPr>
              <w:rPr>
                <w:rFonts w:eastAsia="Times New Roman"/>
                <w:color w:val="000000"/>
                <w:sz w:val="20"/>
                <w:lang w:eastAsia="en-AU"/>
              </w:rPr>
            </w:pPr>
            <w:r w:rsidRPr="000B3DDD">
              <w:rPr>
                <w:rFonts w:eastAsia="Times New Roman"/>
                <w:color w:val="000000"/>
                <w:sz w:val="20"/>
                <w:lang w:eastAsia="en-AU"/>
              </w:rPr>
              <w:t>5</w:t>
            </w:r>
          </w:p>
        </w:tc>
        <w:tc>
          <w:tcPr>
            <w:tcW w:w="6520" w:type="dxa"/>
            <w:tcBorders>
              <w:bottom w:val="single" w:sz="7" w:space="0" w:color="000000"/>
            </w:tcBorders>
          </w:tcPr>
          <w:p w:rsidR="006C7ED8" w:rsidRPr="000B3DDD" w:rsidRDefault="006C7ED8" w:rsidP="006C7ED8">
            <w:pPr>
              <w:rPr>
                <w:sz w:val="20"/>
              </w:rPr>
            </w:pPr>
            <w:r w:rsidRPr="000B3DDD">
              <w:rPr>
                <w:sz w:val="20"/>
              </w:rPr>
              <w:t>Statement of Principles concerning chronic obstructive pulmonary disease No. 37 of 2014</w:t>
            </w:r>
            <w:r w:rsidR="00AD12DB" w:rsidRPr="000B3DDD">
              <w:t xml:space="preserve"> </w:t>
            </w:r>
            <w:r w:rsidR="00AD12DB" w:rsidRPr="000B3DDD">
              <w:rPr>
                <w:vertAlign w:val="superscript"/>
              </w:rPr>
              <w:t>Note 7</w:t>
            </w:r>
          </w:p>
        </w:tc>
        <w:tc>
          <w:tcPr>
            <w:tcW w:w="1701" w:type="dxa"/>
            <w:tcBorders>
              <w:bottom w:val="single" w:sz="7" w:space="0" w:color="000000"/>
            </w:tcBorders>
          </w:tcPr>
          <w:p w:rsidR="006C7ED8" w:rsidRPr="000B3DDD" w:rsidRDefault="00DA4C8A" w:rsidP="006C7ED8">
            <w:pPr>
              <w:rPr>
                <w:sz w:val="20"/>
              </w:rPr>
            </w:pPr>
            <w:hyperlink r:id="rId151" w:history="1">
              <w:r w:rsidR="006C7ED8" w:rsidRPr="000B3DDD">
                <w:rPr>
                  <w:color w:val="000000"/>
                  <w:sz w:val="20"/>
                  <w:u w:val="single"/>
                </w:rPr>
                <w:t>F2014L00472</w:t>
              </w:r>
            </w:hyperlink>
          </w:p>
        </w:tc>
      </w:tr>
      <w:tr w:rsidR="006C7ED8" w:rsidRPr="00AC1CA1" w:rsidTr="00540CF4">
        <w:tblPrEx>
          <w:tblLook w:val="04A0" w:firstRow="1" w:lastRow="0" w:firstColumn="1" w:lastColumn="0" w:noHBand="0" w:noVBand="1"/>
        </w:tblPrEx>
        <w:trPr>
          <w:trHeight w:val="255"/>
        </w:trPr>
        <w:tc>
          <w:tcPr>
            <w:tcW w:w="851" w:type="dxa"/>
            <w:shd w:val="clear" w:color="auto" w:fill="auto"/>
          </w:tcPr>
          <w:p w:rsidR="006C7ED8" w:rsidRPr="000B3DDD" w:rsidRDefault="007453DE" w:rsidP="009F7929">
            <w:pPr>
              <w:keepNext/>
              <w:keepLines/>
              <w:rPr>
                <w:rFonts w:eastAsia="Times New Roman"/>
                <w:color w:val="000000"/>
                <w:sz w:val="20"/>
                <w:lang w:eastAsia="en-AU"/>
              </w:rPr>
            </w:pPr>
            <w:r w:rsidRPr="000B3DDD">
              <w:rPr>
                <w:rFonts w:eastAsia="Times New Roman"/>
                <w:color w:val="000000"/>
                <w:sz w:val="20"/>
                <w:lang w:eastAsia="en-AU"/>
              </w:rPr>
              <w:t>6</w:t>
            </w:r>
          </w:p>
        </w:tc>
        <w:tc>
          <w:tcPr>
            <w:tcW w:w="6520" w:type="dxa"/>
            <w:tcBorders>
              <w:bottom w:val="single" w:sz="7" w:space="0" w:color="000000"/>
            </w:tcBorders>
          </w:tcPr>
          <w:p w:rsidR="006C7ED8" w:rsidRPr="000B3DDD" w:rsidRDefault="006C7ED8" w:rsidP="009F7929">
            <w:pPr>
              <w:keepNext/>
              <w:keepLines/>
              <w:rPr>
                <w:sz w:val="20"/>
              </w:rPr>
            </w:pPr>
            <w:r w:rsidRPr="000B3DDD">
              <w:rPr>
                <w:sz w:val="20"/>
              </w:rPr>
              <w:t>Statement of Principles concerning chronic obstructive pulmonary disease No. 38 of 2014</w:t>
            </w:r>
            <w:r w:rsidR="00AD12DB" w:rsidRPr="000B3DDD">
              <w:t xml:space="preserve"> </w:t>
            </w:r>
            <w:r w:rsidR="00AD12DB" w:rsidRPr="000B3DDD">
              <w:rPr>
                <w:vertAlign w:val="superscript"/>
              </w:rPr>
              <w:t>Note 7</w:t>
            </w:r>
          </w:p>
        </w:tc>
        <w:tc>
          <w:tcPr>
            <w:tcW w:w="1701" w:type="dxa"/>
            <w:tcBorders>
              <w:bottom w:val="single" w:sz="7" w:space="0" w:color="000000"/>
            </w:tcBorders>
          </w:tcPr>
          <w:p w:rsidR="006C7ED8" w:rsidRPr="000B3DDD" w:rsidRDefault="00DA4C8A" w:rsidP="009F7929">
            <w:pPr>
              <w:keepNext/>
              <w:keepLines/>
              <w:rPr>
                <w:sz w:val="20"/>
              </w:rPr>
            </w:pPr>
            <w:hyperlink r:id="rId152" w:history="1">
              <w:r w:rsidR="006C7ED8" w:rsidRPr="000B3DDD">
                <w:rPr>
                  <w:color w:val="000000"/>
                  <w:sz w:val="20"/>
                  <w:u w:val="single"/>
                </w:rPr>
                <w:t>F2014L00475</w:t>
              </w:r>
            </w:hyperlink>
          </w:p>
        </w:tc>
      </w:tr>
      <w:tr w:rsidR="006C7ED8" w:rsidRPr="00AC1CA1"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6C7ED8" w:rsidRPr="00527547" w:rsidRDefault="007453DE" w:rsidP="006C7ED8">
            <w:pPr>
              <w:rPr>
                <w:rFonts w:eastAsia="Times New Roman"/>
                <w:color w:val="000000"/>
                <w:sz w:val="20"/>
                <w:lang w:eastAsia="en-AU"/>
              </w:rPr>
            </w:pPr>
            <w:r>
              <w:rPr>
                <w:rFonts w:eastAsia="Times New Roman"/>
                <w:color w:val="000000"/>
                <w:sz w:val="20"/>
                <w:lang w:eastAsia="en-AU"/>
              </w:rPr>
              <w:t>7</w:t>
            </w:r>
          </w:p>
        </w:tc>
        <w:tc>
          <w:tcPr>
            <w:tcW w:w="6520" w:type="dxa"/>
            <w:tcBorders>
              <w:bottom w:val="single" w:sz="7" w:space="0" w:color="000000"/>
            </w:tcBorders>
          </w:tcPr>
          <w:p w:rsidR="006C7ED8" w:rsidRPr="009B1B90" w:rsidRDefault="006C7ED8" w:rsidP="006C7ED8">
            <w:pPr>
              <w:rPr>
                <w:sz w:val="20"/>
              </w:rPr>
            </w:pPr>
            <w:r w:rsidRPr="009B1B90">
              <w:rPr>
                <w:sz w:val="20"/>
              </w:rPr>
              <w:t>Statement of Principles concerning hiatus hernia No. 68 of 2014</w:t>
            </w:r>
          </w:p>
        </w:tc>
        <w:tc>
          <w:tcPr>
            <w:tcW w:w="1701" w:type="dxa"/>
            <w:tcBorders>
              <w:bottom w:val="single" w:sz="7" w:space="0" w:color="000000"/>
            </w:tcBorders>
          </w:tcPr>
          <w:p w:rsidR="006C7ED8" w:rsidRPr="00AC1CA1" w:rsidRDefault="00DA4C8A" w:rsidP="006C7ED8">
            <w:pPr>
              <w:rPr>
                <w:sz w:val="20"/>
              </w:rPr>
            </w:pPr>
            <w:hyperlink r:id="rId153" w:history="1">
              <w:r w:rsidR="006C7ED8" w:rsidRPr="00AC1CA1">
                <w:rPr>
                  <w:color w:val="000000"/>
                  <w:sz w:val="20"/>
                  <w:u w:val="single"/>
                </w:rPr>
                <w:t>F2014L00924</w:t>
              </w:r>
            </w:hyperlink>
          </w:p>
        </w:tc>
      </w:tr>
      <w:tr w:rsidR="001D3223" w:rsidRPr="00AC1CA1" w:rsidTr="00540CF4">
        <w:tblPrEx>
          <w:tblLook w:val="04A0" w:firstRow="1" w:lastRow="0" w:firstColumn="1" w:lastColumn="0" w:noHBand="0" w:noVBand="1"/>
        </w:tblPrEx>
        <w:trPr>
          <w:trHeight w:val="255"/>
        </w:trPr>
        <w:tc>
          <w:tcPr>
            <w:tcW w:w="851" w:type="dxa"/>
            <w:tcBorders>
              <w:bottom w:val="single" w:sz="2" w:space="0" w:color="auto"/>
            </w:tcBorders>
            <w:shd w:val="clear" w:color="auto" w:fill="auto"/>
          </w:tcPr>
          <w:p w:rsidR="001D3223" w:rsidRPr="00527547" w:rsidRDefault="007453DE" w:rsidP="001D3223">
            <w:pPr>
              <w:rPr>
                <w:rFonts w:eastAsia="Times New Roman"/>
                <w:color w:val="000000"/>
                <w:sz w:val="20"/>
                <w:lang w:eastAsia="en-AU"/>
              </w:rPr>
            </w:pPr>
            <w:r>
              <w:rPr>
                <w:rFonts w:eastAsia="Times New Roman"/>
                <w:color w:val="000000"/>
                <w:sz w:val="20"/>
                <w:lang w:eastAsia="en-AU"/>
              </w:rPr>
              <w:t>8</w:t>
            </w:r>
          </w:p>
        </w:tc>
        <w:tc>
          <w:tcPr>
            <w:tcW w:w="6520" w:type="dxa"/>
            <w:tcBorders>
              <w:bottom w:val="single" w:sz="7" w:space="0" w:color="000000"/>
            </w:tcBorders>
          </w:tcPr>
          <w:p w:rsidR="001D3223" w:rsidRPr="009B1B90" w:rsidRDefault="001D3223" w:rsidP="001D3223">
            <w:pPr>
              <w:rPr>
                <w:sz w:val="20"/>
              </w:rPr>
            </w:pPr>
            <w:r w:rsidRPr="009B1B90">
              <w:rPr>
                <w:sz w:val="20"/>
              </w:rPr>
              <w:t>Statement of Principles concerning hiatus hernia No. 69 of 2014</w:t>
            </w:r>
          </w:p>
        </w:tc>
        <w:tc>
          <w:tcPr>
            <w:tcW w:w="1701" w:type="dxa"/>
            <w:tcBorders>
              <w:bottom w:val="single" w:sz="7" w:space="0" w:color="000000"/>
            </w:tcBorders>
          </w:tcPr>
          <w:p w:rsidR="001D3223" w:rsidRPr="00AC1CA1" w:rsidRDefault="00DA4C8A" w:rsidP="001D3223">
            <w:pPr>
              <w:rPr>
                <w:sz w:val="20"/>
              </w:rPr>
            </w:pPr>
            <w:hyperlink r:id="rId154" w:history="1">
              <w:r w:rsidR="001D3223" w:rsidRPr="00AC1CA1">
                <w:rPr>
                  <w:color w:val="000000"/>
                  <w:sz w:val="20"/>
                  <w:u w:val="single"/>
                </w:rPr>
                <w:t>F2014L00925</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527547" w:rsidRDefault="007453DE" w:rsidP="001D3223">
            <w:pPr>
              <w:rPr>
                <w:rFonts w:eastAsia="Times New Roman"/>
                <w:color w:val="000000"/>
                <w:sz w:val="20"/>
                <w:lang w:eastAsia="en-AU"/>
              </w:rPr>
            </w:pPr>
            <w:r>
              <w:rPr>
                <w:rFonts w:eastAsia="Times New Roman"/>
                <w:color w:val="000000"/>
                <w:sz w:val="20"/>
                <w:lang w:eastAsia="en-AU"/>
              </w:rPr>
              <w:t>9</w:t>
            </w:r>
          </w:p>
        </w:tc>
        <w:tc>
          <w:tcPr>
            <w:tcW w:w="6520" w:type="dxa"/>
            <w:tcBorders>
              <w:bottom w:val="single" w:sz="7" w:space="0" w:color="000000"/>
            </w:tcBorders>
          </w:tcPr>
          <w:p w:rsidR="001D3223" w:rsidRPr="009B1B90" w:rsidRDefault="001D3223" w:rsidP="001D3223">
            <w:pPr>
              <w:rPr>
                <w:sz w:val="20"/>
              </w:rPr>
            </w:pPr>
            <w:r w:rsidRPr="009B1B90">
              <w:rPr>
                <w:sz w:val="20"/>
              </w:rPr>
              <w:t>Statement of Principles concerning Hodgkin</w:t>
            </w:r>
            <w:r w:rsidR="001C4D65">
              <w:rPr>
                <w:sz w:val="20"/>
              </w:rPr>
              <w:t>’</w:t>
            </w:r>
            <w:r w:rsidRPr="009B1B90">
              <w:rPr>
                <w:sz w:val="20"/>
              </w:rPr>
              <w:t>s lymphoma No. 35 of 2014</w:t>
            </w:r>
          </w:p>
        </w:tc>
        <w:tc>
          <w:tcPr>
            <w:tcW w:w="1701" w:type="dxa"/>
            <w:tcBorders>
              <w:bottom w:val="single" w:sz="7" w:space="0" w:color="000000"/>
            </w:tcBorders>
          </w:tcPr>
          <w:p w:rsidR="001D3223" w:rsidRPr="00AC1CA1" w:rsidRDefault="00DA4C8A" w:rsidP="001D3223">
            <w:pPr>
              <w:rPr>
                <w:sz w:val="20"/>
              </w:rPr>
            </w:pPr>
            <w:hyperlink r:id="rId155" w:history="1">
              <w:r w:rsidR="001D3223" w:rsidRPr="00AC1CA1">
                <w:rPr>
                  <w:color w:val="000000"/>
                  <w:sz w:val="20"/>
                  <w:u w:val="single"/>
                </w:rPr>
                <w:t>F2014L00467</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527547" w:rsidRDefault="001D3223" w:rsidP="001D3223">
            <w:pPr>
              <w:rPr>
                <w:rFonts w:eastAsia="Times New Roman"/>
                <w:color w:val="000000"/>
                <w:sz w:val="20"/>
                <w:lang w:eastAsia="en-AU"/>
              </w:rPr>
            </w:pPr>
            <w:r>
              <w:rPr>
                <w:rFonts w:eastAsia="Times New Roman"/>
                <w:color w:val="000000"/>
                <w:sz w:val="20"/>
                <w:lang w:eastAsia="en-AU"/>
              </w:rPr>
              <w:t>1</w:t>
            </w:r>
            <w:r w:rsidR="007453DE">
              <w:rPr>
                <w:rFonts w:eastAsia="Times New Roman"/>
                <w:color w:val="000000"/>
                <w:sz w:val="20"/>
                <w:lang w:eastAsia="en-AU"/>
              </w:rPr>
              <w:t>0</w:t>
            </w:r>
          </w:p>
        </w:tc>
        <w:tc>
          <w:tcPr>
            <w:tcW w:w="6520" w:type="dxa"/>
            <w:tcBorders>
              <w:bottom w:val="single" w:sz="7" w:space="0" w:color="000000"/>
            </w:tcBorders>
          </w:tcPr>
          <w:p w:rsidR="001D3223" w:rsidRPr="009B1B90" w:rsidRDefault="001D3223" w:rsidP="001D3223">
            <w:pPr>
              <w:rPr>
                <w:sz w:val="20"/>
              </w:rPr>
            </w:pPr>
            <w:r w:rsidRPr="009B1B90">
              <w:rPr>
                <w:sz w:val="20"/>
              </w:rPr>
              <w:t>Statement of Principles concerning Hodgkin</w:t>
            </w:r>
            <w:r w:rsidR="001C4D65">
              <w:rPr>
                <w:sz w:val="20"/>
              </w:rPr>
              <w:t>’</w:t>
            </w:r>
            <w:r w:rsidRPr="009B1B90">
              <w:rPr>
                <w:sz w:val="20"/>
              </w:rPr>
              <w:t>s lymphoma No. 36 of 2014</w:t>
            </w:r>
          </w:p>
        </w:tc>
        <w:tc>
          <w:tcPr>
            <w:tcW w:w="1701" w:type="dxa"/>
            <w:tcBorders>
              <w:bottom w:val="single" w:sz="7" w:space="0" w:color="000000"/>
            </w:tcBorders>
          </w:tcPr>
          <w:p w:rsidR="001D3223" w:rsidRPr="00AC1CA1" w:rsidRDefault="00DA4C8A" w:rsidP="001D3223">
            <w:pPr>
              <w:rPr>
                <w:sz w:val="20"/>
              </w:rPr>
            </w:pPr>
            <w:hyperlink r:id="rId156" w:history="1">
              <w:r w:rsidR="001D3223" w:rsidRPr="00AC1CA1">
                <w:rPr>
                  <w:color w:val="000000"/>
                  <w:sz w:val="20"/>
                  <w:u w:val="single"/>
                </w:rPr>
                <w:t>F2014L00468</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0B3DDD" w:rsidRDefault="001D3223" w:rsidP="001D3223">
            <w:pPr>
              <w:rPr>
                <w:rFonts w:eastAsia="Times New Roman"/>
                <w:color w:val="000000"/>
                <w:sz w:val="20"/>
                <w:lang w:eastAsia="en-AU"/>
              </w:rPr>
            </w:pPr>
            <w:r w:rsidRPr="000B3DDD">
              <w:rPr>
                <w:rFonts w:eastAsia="Times New Roman"/>
                <w:color w:val="000000"/>
                <w:sz w:val="20"/>
                <w:lang w:eastAsia="en-AU"/>
              </w:rPr>
              <w:t>1</w:t>
            </w:r>
            <w:r w:rsidR="007453DE" w:rsidRPr="000B3DDD">
              <w:rPr>
                <w:rFonts w:eastAsia="Times New Roman"/>
                <w:color w:val="000000"/>
                <w:sz w:val="20"/>
                <w:lang w:eastAsia="en-AU"/>
              </w:rPr>
              <w:t>1</w:t>
            </w:r>
          </w:p>
        </w:tc>
        <w:tc>
          <w:tcPr>
            <w:tcW w:w="6520" w:type="dxa"/>
            <w:tcBorders>
              <w:bottom w:val="single" w:sz="7" w:space="0" w:color="000000"/>
            </w:tcBorders>
          </w:tcPr>
          <w:p w:rsidR="001D3223" w:rsidRPr="000B3DDD" w:rsidRDefault="001D3223" w:rsidP="001D3223">
            <w:pPr>
              <w:rPr>
                <w:sz w:val="20"/>
              </w:rPr>
            </w:pPr>
            <w:r w:rsidRPr="000B3DDD">
              <w:rPr>
                <w:sz w:val="20"/>
              </w:rPr>
              <w:t>Statement of Principles concerning lumbar spondylosis No. 62 of 2014</w:t>
            </w:r>
            <w:r w:rsidR="00AD12DB" w:rsidRPr="000B3DDD">
              <w:t xml:space="preserve"> </w:t>
            </w:r>
            <w:r w:rsidR="00AD12DB" w:rsidRPr="000B3DDD">
              <w:rPr>
                <w:vertAlign w:val="superscript"/>
              </w:rPr>
              <w:t>Note 7</w:t>
            </w:r>
          </w:p>
        </w:tc>
        <w:tc>
          <w:tcPr>
            <w:tcW w:w="1701" w:type="dxa"/>
            <w:tcBorders>
              <w:bottom w:val="single" w:sz="7" w:space="0" w:color="000000"/>
            </w:tcBorders>
          </w:tcPr>
          <w:p w:rsidR="001D3223" w:rsidRPr="000B3DDD" w:rsidRDefault="00DA4C8A" w:rsidP="001D3223">
            <w:pPr>
              <w:rPr>
                <w:sz w:val="20"/>
              </w:rPr>
            </w:pPr>
            <w:hyperlink r:id="rId157" w:history="1">
              <w:r w:rsidR="001D3223" w:rsidRPr="000B3DDD">
                <w:rPr>
                  <w:color w:val="000000"/>
                  <w:sz w:val="20"/>
                  <w:u w:val="single"/>
                </w:rPr>
                <w:t>F2014L00933</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0B3DDD" w:rsidRDefault="001D3223" w:rsidP="001D3223">
            <w:pPr>
              <w:rPr>
                <w:rFonts w:eastAsia="Times New Roman"/>
                <w:color w:val="000000"/>
                <w:sz w:val="20"/>
                <w:lang w:eastAsia="en-AU"/>
              </w:rPr>
            </w:pPr>
            <w:r w:rsidRPr="000B3DDD">
              <w:rPr>
                <w:rFonts w:eastAsia="Times New Roman"/>
                <w:color w:val="000000"/>
                <w:sz w:val="20"/>
                <w:lang w:eastAsia="en-AU"/>
              </w:rPr>
              <w:t>1</w:t>
            </w:r>
            <w:r w:rsidR="007453DE" w:rsidRPr="000B3DDD">
              <w:rPr>
                <w:rFonts w:eastAsia="Times New Roman"/>
                <w:color w:val="000000"/>
                <w:sz w:val="20"/>
                <w:lang w:eastAsia="en-AU"/>
              </w:rPr>
              <w:t>2</w:t>
            </w:r>
          </w:p>
        </w:tc>
        <w:tc>
          <w:tcPr>
            <w:tcW w:w="6520" w:type="dxa"/>
            <w:tcBorders>
              <w:bottom w:val="single" w:sz="7" w:space="0" w:color="000000"/>
            </w:tcBorders>
          </w:tcPr>
          <w:p w:rsidR="001D3223" w:rsidRPr="000B3DDD" w:rsidRDefault="001D3223" w:rsidP="001D3223">
            <w:pPr>
              <w:rPr>
                <w:sz w:val="20"/>
              </w:rPr>
            </w:pPr>
            <w:r w:rsidRPr="000B3DDD">
              <w:rPr>
                <w:sz w:val="20"/>
              </w:rPr>
              <w:t>Statement of Principles concerning lumbar spondylosis No. 63 of 2014</w:t>
            </w:r>
            <w:r w:rsidR="00AD12DB" w:rsidRPr="000B3DDD">
              <w:t xml:space="preserve"> </w:t>
            </w:r>
            <w:r w:rsidR="00AD12DB" w:rsidRPr="000B3DDD">
              <w:rPr>
                <w:vertAlign w:val="superscript"/>
              </w:rPr>
              <w:t>Note 7</w:t>
            </w:r>
          </w:p>
        </w:tc>
        <w:tc>
          <w:tcPr>
            <w:tcW w:w="1701" w:type="dxa"/>
            <w:tcBorders>
              <w:bottom w:val="single" w:sz="7" w:space="0" w:color="000000"/>
            </w:tcBorders>
          </w:tcPr>
          <w:p w:rsidR="001D3223" w:rsidRPr="000B3DDD" w:rsidRDefault="00DA4C8A" w:rsidP="001D3223">
            <w:pPr>
              <w:rPr>
                <w:sz w:val="20"/>
              </w:rPr>
            </w:pPr>
            <w:hyperlink r:id="rId158" w:history="1">
              <w:r w:rsidR="001D3223" w:rsidRPr="000B3DDD">
                <w:rPr>
                  <w:color w:val="000000"/>
                  <w:sz w:val="20"/>
                  <w:u w:val="single"/>
                </w:rPr>
                <w:t>F2014L00930</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527547" w:rsidRDefault="001D3223" w:rsidP="001D3223">
            <w:pPr>
              <w:rPr>
                <w:rFonts w:eastAsia="Times New Roman"/>
                <w:color w:val="000000"/>
                <w:sz w:val="20"/>
                <w:lang w:eastAsia="en-AU"/>
              </w:rPr>
            </w:pPr>
            <w:r>
              <w:rPr>
                <w:rFonts w:eastAsia="Times New Roman"/>
                <w:color w:val="000000"/>
                <w:sz w:val="20"/>
                <w:lang w:eastAsia="en-AU"/>
              </w:rPr>
              <w:t>1</w:t>
            </w:r>
            <w:r w:rsidR="007453DE">
              <w:rPr>
                <w:rFonts w:eastAsia="Times New Roman"/>
                <w:color w:val="000000"/>
                <w:sz w:val="20"/>
                <w:lang w:eastAsia="en-AU"/>
              </w:rPr>
              <w:t>3</w:t>
            </w:r>
          </w:p>
        </w:tc>
        <w:tc>
          <w:tcPr>
            <w:tcW w:w="6520" w:type="dxa"/>
            <w:tcBorders>
              <w:bottom w:val="single" w:sz="7" w:space="0" w:color="000000"/>
            </w:tcBorders>
          </w:tcPr>
          <w:p w:rsidR="001D3223" w:rsidRPr="00AC1CA1" w:rsidRDefault="001D3223" w:rsidP="001D3223">
            <w:pPr>
              <w:rPr>
                <w:sz w:val="20"/>
              </w:rPr>
            </w:pPr>
            <w:r w:rsidRPr="00AC1CA1">
              <w:rPr>
                <w:color w:val="000000"/>
                <w:sz w:val="20"/>
              </w:rPr>
              <w:t>Statement of Principles concerning malignant neoplasm of the stomach No. 58 of 2014</w:t>
            </w:r>
          </w:p>
        </w:tc>
        <w:tc>
          <w:tcPr>
            <w:tcW w:w="1701" w:type="dxa"/>
            <w:tcBorders>
              <w:bottom w:val="single" w:sz="7" w:space="0" w:color="000000"/>
            </w:tcBorders>
          </w:tcPr>
          <w:p w:rsidR="001D3223" w:rsidRPr="00AC1CA1" w:rsidRDefault="00DA4C8A" w:rsidP="001D3223">
            <w:pPr>
              <w:rPr>
                <w:sz w:val="20"/>
              </w:rPr>
            </w:pPr>
            <w:hyperlink r:id="rId159" w:history="1">
              <w:r w:rsidR="001D3223" w:rsidRPr="00AC1CA1">
                <w:rPr>
                  <w:color w:val="000000"/>
                  <w:sz w:val="20"/>
                  <w:u w:val="single"/>
                </w:rPr>
                <w:t>F2014L00939</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527547" w:rsidRDefault="001D3223" w:rsidP="001D3223">
            <w:pPr>
              <w:rPr>
                <w:rFonts w:eastAsia="Times New Roman"/>
                <w:color w:val="000000"/>
                <w:sz w:val="20"/>
                <w:lang w:eastAsia="en-AU"/>
              </w:rPr>
            </w:pPr>
            <w:r>
              <w:rPr>
                <w:rFonts w:eastAsia="Times New Roman"/>
                <w:color w:val="000000"/>
                <w:sz w:val="20"/>
                <w:lang w:eastAsia="en-AU"/>
              </w:rPr>
              <w:t>1</w:t>
            </w:r>
            <w:r w:rsidR="007453DE">
              <w:rPr>
                <w:rFonts w:eastAsia="Times New Roman"/>
                <w:color w:val="000000"/>
                <w:sz w:val="20"/>
                <w:lang w:eastAsia="en-AU"/>
              </w:rPr>
              <w:t>4</w:t>
            </w:r>
          </w:p>
        </w:tc>
        <w:tc>
          <w:tcPr>
            <w:tcW w:w="6520" w:type="dxa"/>
            <w:tcBorders>
              <w:bottom w:val="single" w:sz="7" w:space="0" w:color="000000"/>
            </w:tcBorders>
          </w:tcPr>
          <w:p w:rsidR="001D3223" w:rsidRPr="00AC1CA1" w:rsidRDefault="001D3223" w:rsidP="001D3223">
            <w:pPr>
              <w:rPr>
                <w:sz w:val="20"/>
              </w:rPr>
            </w:pPr>
            <w:r w:rsidRPr="00AC1CA1">
              <w:rPr>
                <w:color w:val="000000"/>
                <w:sz w:val="20"/>
              </w:rPr>
              <w:t>Statement of Principles concerning malignant neoplasm of the stomach No. 59 of 2014</w:t>
            </w:r>
          </w:p>
        </w:tc>
        <w:tc>
          <w:tcPr>
            <w:tcW w:w="1701" w:type="dxa"/>
            <w:tcBorders>
              <w:bottom w:val="single" w:sz="7" w:space="0" w:color="000000"/>
            </w:tcBorders>
          </w:tcPr>
          <w:p w:rsidR="001D3223" w:rsidRPr="00AC1CA1" w:rsidRDefault="00DA4C8A" w:rsidP="001D3223">
            <w:pPr>
              <w:rPr>
                <w:sz w:val="20"/>
              </w:rPr>
            </w:pPr>
            <w:hyperlink r:id="rId160" w:history="1">
              <w:r w:rsidR="001D3223" w:rsidRPr="00AC1CA1">
                <w:rPr>
                  <w:color w:val="000000"/>
                  <w:sz w:val="20"/>
                  <w:u w:val="single"/>
                </w:rPr>
                <w:t>F2014L00938</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527547" w:rsidRDefault="001D3223" w:rsidP="001D3223">
            <w:pPr>
              <w:rPr>
                <w:rFonts w:eastAsia="Times New Roman"/>
                <w:color w:val="000000"/>
                <w:sz w:val="20"/>
                <w:lang w:eastAsia="en-AU"/>
              </w:rPr>
            </w:pPr>
            <w:r>
              <w:rPr>
                <w:rFonts w:eastAsia="Times New Roman"/>
                <w:color w:val="000000"/>
                <w:sz w:val="20"/>
                <w:lang w:eastAsia="en-AU"/>
              </w:rPr>
              <w:t>1</w:t>
            </w:r>
            <w:r w:rsidR="007453DE">
              <w:rPr>
                <w:rFonts w:eastAsia="Times New Roman"/>
                <w:color w:val="000000"/>
                <w:sz w:val="20"/>
                <w:lang w:eastAsia="en-AU"/>
              </w:rPr>
              <w:t>5</w:t>
            </w:r>
          </w:p>
        </w:tc>
        <w:tc>
          <w:tcPr>
            <w:tcW w:w="6520" w:type="dxa"/>
            <w:tcBorders>
              <w:bottom w:val="single" w:sz="7" w:space="0" w:color="000000"/>
            </w:tcBorders>
          </w:tcPr>
          <w:p w:rsidR="001D3223" w:rsidRPr="00AC1CA1" w:rsidRDefault="001D3223" w:rsidP="001D3223">
            <w:pPr>
              <w:rPr>
                <w:sz w:val="20"/>
              </w:rPr>
            </w:pPr>
            <w:r w:rsidRPr="00AC1CA1">
              <w:rPr>
                <w:color w:val="000000"/>
                <w:sz w:val="20"/>
              </w:rPr>
              <w:t>Statement of Principles concerning melioidosis No. 60 of 2014</w:t>
            </w:r>
          </w:p>
        </w:tc>
        <w:tc>
          <w:tcPr>
            <w:tcW w:w="1701" w:type="dxa"/>
            <w:tcBorders>
              <w:bottom w:val="single" w:sz="7" w:space="0" w:color="000000"/>
            </w:tcBorders>
          </w:tcPr>
          <w:p w:rsidR="001D3223" w:rsidRPr="00AC1CA1" w:rsidRDefault="00DA4C8A" w:rsidP="001D3223">
            <w:pPr>
              <w:rPr>
                <w:sz w:val="20"/>
              </w:rPr>
            </w:pPr>
            <w:hyperlink r:id="rId161" w:history="1">
              <w:r w:rsidR="001D3223" w:rsidRPr="00AC1CA1">
                <w:rPr>
                  <w:color w:val="000000"/>
                  <w:sz w:val="20"/>
                  <w:u w:val="single"/>
                </w:rPr>
                <w:t>F2014L00940</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527547" w:rsidRDefault="007453DE" w:rsidP="001D3223">
            <w:pPr>
              <w:rPr>
                <w:rFonts w:eastAsia="Times New Roman"/>
                <w:color w:val="000000"/>
                <w:sz w:val="20"/>
                <w:lang w:eastAsia="en-AU"/>
              </w:rPr>
            </w:pPr>
            <w:r>
              <w:rPr>
                <w:rFonts w:eastAsia="Times New Roman"/>
                <w:color w:val="000000"/>
                <w:sz w:val="20"/>
                <w:lang w:eastAsia="en-AU"/>
              </w:rPr>
              <w:t>16</w:t>
            </w:r>
          </w:p>
        </w:tc>
        <w:tc>
          <w:tcPr>
            <w:tcW w:w="6520" w:type="dxa"/>
            <w:tcBorders>
              <w:bottom w:val="single" w:sz="7" w:space="0" w:color="000000"/>
            </w:tcBorders>
          </w:tcPr>
          <w:p w:rsidR="001D3223" w:rsidRPr="00AC1CA1" w:rsidRDefault="001D3223" w:rsidP="001D3223">
            <w:pPr>
              <w:rPr>
                <w:sz w:val="20"/>
              </w:rPr>
            </w:pPr>
            <w:r w:rsidRPr="00AC1CA1">
              <w:rPr>
                <w:color w:val="000000"/>
                <w:sz w:val="20"/>
              </w:rPr>
              <w:t>Statement of Principles concerning melioidosis No. 61 of 2014</w:t>
            </w:r>
          </w:p>
        </w:tc>
        <w:tc>
          <w:tcPr>
            <w:tcW w:w="1701" w:type="dxa"/>
            <w:tcBorders>
              <w:bottom w:val="single" w:sz="7" w:space="0" w:color="000000"/>
            </w:tcBorders>
          </w:tcPr>
          <w:p w:rsidR="001D3223" w:rsidRPr="00AC1CA1" w:rsidRDefault="00DA4C8A" w:rsidP="001D3223">
            <w:pPr>
              <w:rPr>
                <w:sz w:val="20"/>
              </w:rPr>
            </w:pPr>
            <w:hyperlink r:id="rId162" w:history="1">
              <w:r w:rsidR="001D3223" w:rsidRPr="00AC1CA1">
                <w:rPr>
                  <w:color w:val="000000"/>
                  <w:sz w:val="20"/>
                  <w:u w:val="single"/>
                </w:rPr>
                <w:t>F2014L00934</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0B3DDD" w:rsidRDefault="007453DE" w:rsidP="001D3223">
            <w:pPr>
              <w:rPr>
                <w:rFonts w:eastAsia="Times New Roman"/>
                <w:color w:val="000000"/>
                <w:sz w:val="20"/>
                <w:lang w:eastAsia="en-AU"/>
              </w:rPr>
            </w:pPr>
            <w:r w:rsidRPr="000B3DDD">
              <w:rPr>
                <w:rFonts w:eastAsia="Times New Roman"/>
                <w:color w:val="000000"/>
                <w:sz w:val="20"/>
                <w:lang w:eastAsia="en-AU"/>
              </w:rPr>
              <w:t>17</w:t>
            </w:r>
          </w:p>
        </w:tc>
        <w:tc>
          <w:tcPr>
            <w:tcW w:w="6520" w:type="dxa"/>
            <w:tcBorders>
              <w:bottom w:val="single" w:sz="7" w:space="0" w:color="000000"/>
            </w:tcBorders>
          </w:tcPr>
          <w:p w:rsidR="001D3223" w:rsidRPr="000B3DDD" w:rsidRDefault="001D3223" w:rsidP="001D3223">
            <w:pPr>
              <w:rPr>
                <w:sz w:val="20"/>
              </w:rPr>
            </w:pPr>
            <w:r w:rsidRPr="000B3DDD">
              <w:rPr>
                <w:color w:val="000000"/>
                <w:sz w:val="20"/>
              </w:rPr>
              <w:t>Statement of Principles concerning mitral valve prolapse No. 43 of 2014</w:t>
            </w:r>
            <w:r w:rsidR="00AD12DB" w:rsidRPr="000B3DDD">
              <w:t xml:space="preserve"> </w:t>
            </w:r>
            <w:r w:rsidR="00AD12DB" w:rsidRPr="000B3DDD">
              <w:rPr>
                <w:vertAlign w:val="superscript"/>
              </w:rPr>
              <w:t>Note 7</w:t>
            </w:r>
          </w:p>
        </w:tc>
        <w:tc>
          <w:tcPr>
            <w:tcW w:w="1701" w:type="dxa"/>
            <w:tcBorders>
              <w:bottom w:val="single" w:sz="7" w:space="0" w:color="000000"/>
            </w:tcBorders>
          </w:tcPr>
          <w:p w:rsidR="001D3223" w:rsidRPr="000B3DDD" w:rsidRDefault="00DA4C8A" w:rsidP="001D3223">
            <w:pPr>
              <w:rPr>
                <w:sz w:val="20"/>
              </w:rPr>
            </w:pPr>
            <w:hyperlink r:id="rId163" w:history="1">
              <w:r w:rsidR="001D3223" w:rsidRPr="000B3DDD">
                <w:rPr>
                  <w:color w:val="000000"/>
                  <w:sz w:val="20"/>
                  <w:u w:val="single"/>
                </w:rPr>
                <w:t>F2014L00471</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0B3DDD" w:rsidRDefault="007453DE" w:rsidP="001D3223">
            <w:pPr>
              <w:rPr>
                <w:rFonts w:eastAsia="Times New Roman"/>
                <w:color w:val="000000"/>
                <w:sz w:val="20"/>
                <w:lang w:eastAsia="en-AU"/>
              </w:rPr>
            </w:pPr>
            <w:r w:rsidRPr="000B3DDD">
              <w:rPr>
                <w:rFonts w:eastAsia="Times New Roman"/>
                <w:color w:val="000000"/>
                <w:sz w:val="20"/>
                <w:lang w:eastAsia="en-AU"/>
              </w:rPr>
              <w:t>18</w:t>
            </w:r>
          </w:p>
        </w:tc>
        <w:tc>
          <w:tcPr>
            <w:tcW w:w="6520" w:type="dxa"/>
            <w:tcBorders>
              <w:bottom w:val="single" w:sz="7" w:space="0" w:color="000000"/>
            </w:tcBorders>
          </w:tcPr>
          <w:p w:rsidR="001D3223" w:rsidRPr="000B3DDD" w:rsidRDefault="001D3223" w:rsidP="001D3223">
            <w:pPr>
              <w:rPr>
                <w:sz w:val="20"/>
              </w:rPr>
            </w:pPr>
            <w:r w:rsidRPr="000B3DDD">
              <w:rPr>
                <w:color w:val="000000"/>
                <w:sz w:val="20"/>
              </w:rPr>
              <w:t>Statement of Principles concerning mitral valve prolapse No. 44 of 2014</w:t>
            </w:r>
            <w:r w:rsidR="00AD12DB" w:rsidRPr="000B3DDD">
              <w:t xml:space="preserve"> </w:t>
            </w:r>
            <w:r w:rsidR="00AD12DB" w:rsidRPr="000B3DDD">
              <w:rPr>
                <w:vertAlign w:val="superscript"/>
              </w:rPr>
              <w:t>Note 7</w:t>
            </w:r>
          </w:p>
        </w:tc>
        <w:tc>
          <w:tcPr>
            <w:tcW w:w="1701" w:type="dxa"/>
            <w:tcBorders>
              <w:bottom w:val="single" w:sz="7" w:space="0" w:color="000000"/>
            </w:tcBorders>
          </w:tcPr>
          <w:p w:rsidR="001D3223" w:rsidRPr="000B3DDD" w:rsidRDefault="00DA4C8A" w:rsidP="001D3223">
            <w:pPr>
              <w:rPr>
                <w:sz w:val="20"/>
              </w:rPr>
            </w:pPr>
            <w:hyperlink r:id="rId164" w:history="1">
              <w:r w:rsidR="001D3223" w:rsidRPr="000B3DDD">
                <w:rPr>
                  <w:color w:val="000000"/>
                  <w:sz w:val="20"/>
                  <w:u w:val="single"/>
                </w:rPr>
                <w:t>F2014L00473</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527547" w:rsidRDefault="007453DE" w:rsidP="001D3223">
            <w:pPr>
              <w:rPr>
                <w:rFonts w:eastAsia="Times New Roman"/>
                <w:color w:val="000000"/>
                <w:sz w:val="20"/>
                <w:lang w:eastAsia="en-AU"/>
              </w:rPr>
            </w:pPr>
            <w:r>
              <w:rPr>
                <w:rFonts w:eastAsia="Times New Roman"/>
                <w:color w:val="000000"/>
                <w:sz w:val="20"/>
                <w:lang w:eastAsia="en-AU"/>
              </w:rPr>
              <w:t>19</w:t>
            </w:r>
          </w:p>
        </w:tc>
        <w:tc>
          <w:tcPr>
            <w:tcW w:w="6520" w:type="dxa"/>
            <w:tcBorders>
              <w:bottom w:val="single" w:sz="7" w:space="0" w:color="000000"/>
            </w:tcBorders>
          </w:tcPr>
          <w:p w:rsidR="001D3223" w:rsidRPr="00AC1CA1" w:rsidRDefault="001D3223" w:rsidP="001D3223">
            <w:pPr>
              <w:rPr>
                <w:sz w:val="20"/>
              </w:rPr>
            </w:pPr>
            <w:r w:rsidRPr="00AC1CA1">
              <w:rPr>
                <w:color w:val="000000"/>
                <w:sz w:val="20"/>
              </w:rPr>
              <w:t>Statement of Principles concerning otitis media No. 51 of 2014</w:t>
            </w:r>
          </w:p>
        </w:tc>
        <w:tc>
          <w:tcPr>
            <w:tcW w:w="1701" w:type="dxa"/>
            <w:tcBorders>
              <w:bottom w:val="single" w:sz="7" w:space="0" w:color="000000"/>
            </w:tcBorders>
          </w:tcPr>
          <w:p w:rsidR="001D3223" w:rsidRPr="00AC1CA1" w:rsidRDefault="00DA4C8A" w:rsidP="001D3223">
            <w:pPr>
              <w:rPr>
                <w:sz w:val="20"/>
              </w:rPr>
            </w:pPr>
            <w:hyperlink r:id="rId165" w:history="1">
              <w:r w:rsidR="001D3223" w:rsidRPr="00AC1CA1">
                <w:rPr>
                  <w:color w:val="000000"/>
                  <w:sz w:val="20"/>
                  <w:u w:val="single"/>
                </w:rPr>
                <w:t>F2014L00483</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527547" w:rsidRDefault="001D3223" w:rsidP="001D3223">
            <w:pPr>
              <w:rPr>
                <w:rFonts w:eastAsia="Times New Roman"/>
                <w:color w:val="000000"/>
                <w:sz w:val="20"/>
                <w:lang w:eastAsia="en-AU"/>
              </w:rPr>
            </w:pPr>
            <w:r>
              <w:rPr>
                <w:rFonts w:eastAsia="Times New Roman"/>
                <w:color w:val="000000"/>
                <w:sz w:val="20"/>
                <w:lang w:eastAsia="en-AU"/>
              </w:rPr>
              <w:t>2</w:t>
            </w:r>
            <w:r w:rsidR="007453DE">
              <w:rPr>
                <w:rFonts w:eastAsia="Times New Roman"/>
                <w:color w:val="000000"/>
                <w:sz w:val="20"/>
                <w:lang w:eastAsia="en-AU"/>
              </w:rPr>
              <w:t>0</w:t>
            </w:r>
          </w:p>
        </w:tc>
        <w:tc>
          <w:tcPr>
            <w:tcW w:w="6520" w:type="dxa"/>
            <w:tcBorders>
              <w:bottom w:val="single" w:sz="7" w:space="0" w:color="000000"/>
            </w:tcBorders>
          </w:tcPr>
          <w:p w:rsidR="001D3223" w:rsidRPr="00AC1CA1" w:rsidRDefault="001D3223" w:rsidP="001D3223">
            <w:pPr>
              <w:rPr>
                <w:sz w:val="20"/>
              </w:rPr>
            </w:pPr>
            <w:r w:rsidRPr="00AC1CA1">
              <w:rPr>
                <w:color w:val="000000"/>
                <w:sz w:val="20"/>
              </w:rPr>
              <w:t>Statement of Principles concerning otitis media No. 52 of 2014</w:t>
            </w:r>
          </w:p>
        </w:tc>
        <w:tc>
          <w:tcPr>
            <w:tcW w:w="1701" w:type="dxa"/>
            <w:tcBorders>
              <w:bottom w:val="single" w:sz="7" w:space="0" w:color="000000"/>
            </w:tcBorders>
          </w:tcPr>
          <w:p w:rsidR="001D3223" w:rsidRPr="00AC1CA1" w:rsidRDefault="00DA4C8A" w:rsidP="001D3223">
            <w:pPr>
              <w:rPr>
                <w:sz w:val="20"/>
              </w:rPr>
            </w:pPr>
            <w:hyperlink r:id="rId166" w:history="1">
              <w:r w:rsidR="001D3223" w:rsidRPr="00AC1CA1">
                <w:rPr>
                  <w:color w:val="000000"/>
                  <w:sz w:val="20"/>
                  <w:u w:val="single"/>
                </w:rPr>
                <w:t>F2014L00484</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527547" w:rsidRDefault="001D3223" w:rsidP="001D3223">
            <w:pPr>
              <w:rPr>
                <w:rFonts w:eastAsia="Times New Roman"/>
                <w:color w:val="000000"/>
                <w:sz w:val="20"/>
                <w:lang w:eastAsia="en-AU"/>
              </w:rPr>
            </w:pPr>
            <w:r>
              <w:rPr>
                <w:rFonts w:eastAsia="Times New Roman"/>
                <w:color w:val="000000"/>
                <w:sz w:val="20"/>
                <w:lang w:eastAsia="en-AU"/>
              </w:rPr>
              <w:t>2</w:t>
            </w:r>
            <w:r w:rsidR="007453DE">
              <w:rPr>
                <w:rFonts w:eastAsia="Times New Roman"/>
                <w:color w:val="000000"/>
                <w:sz w:val="20"/>
                <w:lang w:eastAsia="en-AU"/>
              </w:rPr>
              <w:t>1</w:t>
            </w:r>
          </w:p>
        </w:tc>
        <w:tc>
          <w:tcPr>
            <w:tcW w:w="6520" w:type="dxa"/>
            <w:tcBorders>
              <w:bottom w:val="single" w:sz="7" w:space="0" w:color="000000"/>
            </w:tcBorders>
          </w:tcPr>
          <w:p w:rsidR="001D3223" w:rsidRPr="00AC1CA1" w:rsidRDefault="001D3223" w:rsidP="001D3223">
            <w:pPr>
              <w:rPr>
                <w:sz w:val="20"/>
              </w:rPr>
            </w:pPr>
            <w:r w:rsidRPr="00AC1CA1">
              <w:rPr>
                <w:color w:val="000000"/>
                <w:sz w:val="20"/>
              </w:rPr>
              <w:t>Statement of Principles concerning peripheral neuropathy No. 74 of 2014</w:t>
            </w:r>
          </w:p>
        </w:tc>
        <w:tc>
          <w:tcPr>
            <w:tcW w:w="1701" w:type="dxa"/>
            <w:tcBorders>
              <w:bottom w:val="single" w:sz="7" w:space="0" w:color="000000"/>
            </w:tcBorders>
          </w:tcPr>
          <w:p w:rsidR="001D3223" w:rsidRPr="00AC1CA1" w:rsidRDefault="00DA4C8A" w:rsidP="001D3223">
            <w:pPr>
              <w:rPr>
                <w:sz w:val="20"/>
              </w:rPr>
            </w:pPr>
            <w:hyperlink r:id="rId167" w:history="1">
              <w:r w:rsidR="001D3223" w:rsidRPr="00AC1CA1">
                <w:rPr>
                  <w:color w:val="000000"/>
                  <w:sz w:val="20"/>
                  <w:u w:val="single"/>
                </w:rPr>
                <w:t>F2014L01135</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527547" w:rsidRDefault="001D3223" w:rsidP="001D3223">
            <w:pPr>
              <w:rPr>
                <w:rFonts w:eastAsia="Times New Roman"/>
                <w:color w:val="000000"/>
                <w:sz w:val="20"/>
                <w:lang w:eastAsia="en-AU"/>
              </w:rPr>
            </w:pPr>
            <w:r>
              <w:rPr>
                <w:rFonts w:eastAsia="Times New Roman"/>
                <w:color w:val="000000"/>
                <w:sz w:val="20"/>
                <w:lang w:eastAsia="en-AU"/>
              </w:rPr>
              <w:t>2</w:t>
            </w:r>
            <w:r w:rsidR="007453DE">
              <w:rPr>
                <w:rFonts w:eastAsia="Times New Roman"/>
                <w:color w:val="000000"/>
                <w:sz w:val="20"/>
                <w:lang w:eastAsia="en-AU"/>
              </w:rPr>
              <w:t>2</w:t>
            </w:r>
          </w:p>
        </w:tc>
        <w:tc>
          <w:tcPr>
            <w:tcW w:w="6520" w:type="dxa"/>
            <w:tcBorders>
              <w:bottom w:val="single" w:sz="7" w:space="0" w:color="000000"/>
            </w:tcBorders>
          </w:tcPr>
          <w:p w:rsidR="001D3223" w:rsidRPr="00AC1CA1" w:rsidRDefault="001D3223" w:rsidP="001D3223">
            <w:pPr>
              <w:rPr>
                <w:sz w:val="20"/>
              </w:rPr>
            </w:pPr>
            <w:r w:rsidRPr="00AC1CA1">
              <w:rPr>
                <w:color w:val="000000"/>
                <w:sz w:val="20"/>
              </w:rPr>
              <w:t>Statement of Principles concerning peripheral neuropathy No. 75 of 2014</w:t>
            </w:r>
          </w:p>
        </w:tc>
        <w:tc>
          <w:tcPr>
            <w:tcW w:w="1701" w:type="dxa"/>
            <w:tcBorders>
              <w:bottom w:val="single" w:sz="7" w:space="0" w:color="000000"/>
            </w:tcBorders>
          </w:tcPr>
          <w:p w:rsidR="001D3223" w:rsidRPr="00AC1CA1" w:rsidRDefault="00DA4C8A" w:rsidP="001D3223">
            <w:pPr>
              <w:rPr>
                <w:sz w:val="20"/>
              </w:rPr>
            </w:pPr>
            <w:hyperlink r:id="rId168" w:history="1">
              <w:r w:rsidR="001D3223" w:rsidRPr="00AC1CA1">
                <w:rPr>
                  <w:color w:val="000000"/>
                  <w:sz w:val="20"/>
                  <w:u w:val="single"/>
                </w:rPr>
                <w:t>F2014L01137</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0B3DDD" w:rsidRDefault="001D3223" w:rsidP="001D3223">
            <w:pPr>
              <w:rPr>
                <w:rFonts w:eastAsia="Times New Roman"/>
                <w:color w:val="000000"/>
                <w:sz w:val="20"/>
                <w:lang w:eastAsia="en-AU"/>
              </w:rPr>
            </w:pPr>
            <w:r w:rsidRPr="000B3DDD">
              <w:rPr>
                <w:rFonts w:eastAsia="Times New Roman"/>
                <w:color w:val="000000"/>
                <w:sz w:val="20"/>
                <w:lang w:eastAsia="en-AU"/>
              </w:rPr>
              <w:t>2</w:t>
            </w:r>
            <w:r w:rsidR="007453DE" w:rsidRPr="000B3DDD">
              <w:rPr>
                <w:rFonts w:eastAsia="Times New Roman"/>
                <w:color w:val="000000"/>
                <w:sz w:val="20"/>
                <w:lang w:eastAsia="en-AU"/>
              </w:rPr>
              <w:t>3</w:t>
            </w:r>
          </w:p>
        </w:tc>
        <w:tc>
          <w:tcPr>
            <w:tcW w:w="6520" w:type="dxa"/>
            <w:tcBorders>
              <w:bottom w:val="single" w:sz="7" w:space="0" w:color="000000"/>
            </w:tcBorders>
          </w:tcPr>
          <w:p w:rsidR="001D3223" w:rsidRPr="000B3DDD" w:rsidRDefault="001D3223" w:rsidP="001D3223">
            <w:pPr>
              <w:rPr>
                <w:sz w:val="20"/>
              </w:rPr>
            </w:pPr>
            <w:r w:rsidRPr="000B3DDD">
              <w:rPr>
                <w:color w:val="000000"/>
                <w:sz w:val="20"/>
              </w:rPr>
              <w:t>Statement of Principles concerning thoracic spondylosis No. 64 of 2014</w:t>
            </w:r>
            <w:r w:rsidR="00AD12DB" w:rsidRPr="000B3DDD">
              <w:t xml:space="preserve"> </w:t>
            </w:r>
            <w:r w:rsidR="00AD12DB" w:rsidRPr="000B3DDD">
              <w:rPr>
                <w:vertAlign w:val="superscript"/>
              </w:rPr>
              <w:t>Note 7</w:t>
            </w:r>
          </w:p>
        </w:tc>
        <w:tc>
          <w:tcPr>
            <w:tcW w:w="1701" w:type="dxa"/>
            <w:tcBorders>
              <w:bottom w:val="single" w:sz="7" w:space="0" w:color="000000"/>
            </w:tcBorders>
          </w:tcPr>
          <w:p w:rsidR="001D3223" w:rsidRPr="000B3DDD" w:rsidRDefault="00DA4C8A" w:rsidP="001D3223">
            <w:pPr>
              <w:rPr>
                <w:sz w:val="20"/>
              </w:rPr>
            </w:pPr>
            <w:hyperlink r:id="rId169" w:history="1">
              <w:r w:rsidR="001D3223" w:rsidRPr="000B3DDD">
                <w:rPr>
                  <w:color w:val="000000"/>
                  <w:sz w:val="20"/>
                  <w:u w:val="single"/>
                </w:rPr>
                <w:t>F2014L00931</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0B3DDD" w:rsidRDefault="001D3223" w:rsidP="001D3223">
            <w:pPr>
              <w:rPr>
                <w:rFonts w:eastAsia="Times New Roman"/>
                <w:color w:val="000000"/>
                <w:sz w:val="20"/>
                <w:lang w:eastAsia="en-AU"/>
              </w:rPr>
            </w:pPr>
            <w:r w:rsidRPr="000B3DDD">
              <w:rPr>
                <w:rFonts w:eastAsia="Times New Roman"/>
                <w:color w:val="000000"/>
                <w:sz w:val="20"/>
                <w:lang w:eastAsia="en-AU"/>
              </w:rPr>
              <w:t>2</w:t>
            </w:r>
            <w:r w:rsidR="007453DE" w:rsidRPr="000B3DDD">
              <w:rPr>
                <w:rFonts w:eastAsia="Times New Roman"/>
                <w:color w:val="000000"/>
                <w:sz w:val="20"/>
                <w:lang w:eastAsia="en-AU"/>
              </w:rPr>
              <w:t>4</w:t>
            </w:r>
          </w:p>
        </w:tc>
        <w:tc>
          <w:tcPr>
            <w:tcW w:w="6520" w:type="dxa"/>
            <w:tcBorders>
              <w:bottom w:val="single" w:sz="7" w:space="0" w:color="000000"/>
            </w:tcBorders>
          </w:tcPr>
          <w:p w:rsidR="001D3223" w:rsidRPr="000B3DDD" w:rsidRDefault="001D3223" w:rsidP="001D3223">
            <w:pPr>
              <w:rPr>
                <w:sz w:val="20"/>
              </w:rPr>
            </w:pPr>
            <w:r w:rsidRPr="000B3DDD">
              <w:rPr>
                <w:color w:val="000000"/>
                <w:sz w:val="20"/>
              </w:rPr>
              <w:t>Statement of Principles concerning thoracic spondylosis No. 65 of 2014</w:t>
            </w:r>
            <w:r w:rsidR="00AD12DB" w:rsidRPr="000B3DDD">
              <w:t xml:space="preserve"> </w:t>
            </w:r>
            <w:r w:rsidR="00AD12DB" w:rsidRPr="000B3DDD">
              <w:rPr>
                <w:vertAlign w:val="superscript"/>
              </w:rPr>
              <w:t>Note 7</w:t>
            </w:r>
          </w:p>
        </w:tc>
        <w:tc>
          <w:tcPr>
            <w:tcW w:w="1701" w:type="dxa"/>
            <w:tcBorders>
              <w:bottom w:val="single" w:sz="7" w:space="0" w:color="000000"/>
            </w:tcBorders>
          </w:tcPr>
          <w:p w:rsidR="001D3223" w:rsidRPr="000B3DDD" w:rsidRDefault="00DA4C8A" w:rsidP="001D3223">
            <w:pPr>
              <w:rPr>
                <w:sz w:val="20"/>
              </w:rPr>
            </w:pPr>
            <w:hyperlink r:id="rId170" w:history="1">
              <w:r w:rsidR="001D3223" w:rsidRPr="000B3DDD">
                <w:rPr>
                  <w:color w:val="000000"/>
                  <w:sz w:val="20"/>
                  <w:u w:val="single"/>
                </w:rPr>
                <w:t>F2014L00929</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0B3DDD" w:rsidRDefault="001D3223" w:rsidP="001D3223">
            <w:pPr>
              <w:rPr>
                <w:rFonts w:eastAsia="Times New Roman"/>
                <w:color w:val="000000"/>
                <w:sz w:val="20"/>
                <w:lang w:eastAsia="en-AU"/>
              </w:rPr>
            </w:pPr>
            <w:r w:rsidRPr="000B3DDD">
              <w:rPr>
                <w:rFonts w:eastAsia="Times New Roman"/>
                <w:color w:val="000000"/>
                <w:sz w:val="20"/>
                <w:lang w:eastAsia="en-AU"/>
              </w:rPr>
              <w:t>2</w:t>
            </w:r>
            <w:r w:rsidR="007453DE" w:rsidRPr="000B3DDD">
              <w:rPr>
                <w:rFonts w:eastAsia="Times New Roman"/>
                <w:color w:val="000000"/>
                <w:sz w:val="20"/>
                <w:lang w:eastAsia="en-AU"/>
              </w:rPr>
              <w:t>5</w:t>
            </w:r>
          </w:p>
        </w:tc>
        <w:tc>
          <w:tcPr>
            <w:tcW w:w="6520" w:type="dxa"/>
            <w:tcBorders>
              <w:bottom w:val="single" w:sz="7" w:space="0" w:color="000000"/>
            </w:tcBorders>
          </w:tcPr>
          <w:p w:rsidR="001D3223" w:rsidRPr="000B3DDD" w:rsidRDefault="001D3223" w:rsidP="001D3223">
            <w:pPr>
              <w:rPr>
                <w:sz w:val="20"/>
              </w:rPr>
            </w:pPr>
            <w:r w:rsidRPr="000B3DDD">
              <w:rPr>
                <w:color w:val="000000"/>
                <w:sz w:val="20"/>
              </w:rPr>
              <w:t>Statement of Principles concerning vascular dementia No. 78 of 2014</w:t>
            </w:r>
            <w:r w:rsidR="00AD12DB" w:rsidRPr="000B3DDD">
              <w:t xml:space="preserve"> </w:t>
            </w:r>
            <w:r w:rsidR="00AD12DB" w:rsidRPr="000B3DDD">
              <w:rPr>
                <w:vertAlign w:val="superscript"/>
              </w:rPr>
              <w:t>Note 7</w:t>
            </w:r>
          </w:p>
        </w:tc>
        <w:tc>
          <w:tcPr>
            <w:tcW w:w="1701" w:type="dxa"/>
            <w:tcBorders>
              <w:bottom w:val="single" w:sz="7" w:space="0" w:color="000000"/>
            </w:tcBorders>
          </w:tcPr>
          <w:p w:rsidR="001D3223" w:rsidRPr="000B3DDD" w:rsidRDefault="00DA4C8A" w:rsidP="001D3223">
            <w:pPr>
              <w:rPr>
                <w:sz w:val="20"/>
              </w:rPr>
            </w:pPr>
            <w:hyperlink r:id="rId171" w:history="1">
              <w:r w:rsidR="001D3223" w:rsidRPr="000B3DDD">
                <w:rPr>
                  <w:color w:val="000000"/>
                  <w:sz w:val="20"/>
                  <w:u w:val="single"/>
                </w:rPr>
                <w:t>F2014L01140</w:t>
              </w:r>
            </w:hyperlink>
          </w:p>
        </w:tc>
      </w:tr>
      <w:tr w:rsidR="001D3223" w:rsidRPr="00AC1CA1" w:rsidTr="00540CF4">
        <w:tblPrEx>
          <w:tblLook w:val="04A0" w:firstRow="1" w:lastRow="0" w:firstColumn="1" w:lastColumn="0" w:noHBand="0" w:noVBand="1"/>
        </w:tblPrEx>
        <w:trPr>
          <w:trHeight w:val="255"/>
        </w:trPr>
        <w:tc>
          <w:tcPr>
            <w:tcW w:w="851" w:type="dxa"/>
            <w:tcBorders>
              <w:top w:val="single" w:sz="2" w:space="0" w:color="auto"/>
              <w:bottom w:val="single" w:sz="2" w:space="0" w:color="auto"/>
            </w:tcBorders>
            <w:shd w:val="clear" w:color="auto" w:fill="auto"/>
          </w:tcPr>
          <w:p w:rsidR="001D3223" w:rsidRPr="000B3DDD" w:rsidRDefault="007453DE" w:rsidP="001D3223">
            <w:pPr>
              <w:rPr>
                <w:rFonts w:eastAsia="Times New Roman"/>
                <w:color w:val="000000"/>
                <w:sz w:val="20"/>
                <w:lang w:eastAsia="en-AU"/>
              </w:rPr>
            </w:pPr>
            <w:r w:rsidRPr="000B3DDD">
              <w:rPr>
                <w:rFonts w:eastAsia="Times New Roman"/>
                <w:color w:val="000000"/>
                <w:sz w:val="20"/>
                <w:lang w:eastAsia="en-AU"/>
              </w:rPr>
              <w:t>26</w:t>
            </w:r>
          </w:p>
        </w:tc>
        <w:tc>
          <w:tcPr>
            <w:tcW w:w="6520" w:type="dxa"/>
            <w:tcBorders>
              <w:bottom w:val="single" w:sz="7" w:space="0" w:color="000000"/>
            </w:tcBorders>
          </w:tcPr>
          <w:p w:rsidR="001D3223" w:rsidRPr="000B3DDD" w:rsidRDefault="001D3223" w:rsidP="001D3223">
            <w:pPr>
              <w:rPr>
                <w:sz w:val="20"/>
              </w:rPr>
            </w:pPr>
            <w:r w:rsidRPr="000B3DDD">
              <w:rPr>
                <w:color w:val="000000"/>
                <w:sz w:val="20"/>
              </w:rPr>
              <w:t>Statement of Principles concerning vascular dementia No. 79 of 2014</w:t>
            </w:r>
            <w:r w:rsidR="00AD12DB" w:rsidRPr="000B3DDD">
              <w:t xml:space="preserve"> </w:t>
            </w:r>
            <w:r w:rsidR="00AD12DB" w:rsidRPr="000B3DDD">
              <w:rPr>
                <w:vertAlign w:val="superscript"/>
              </w:rPr>
              <w:t>Note 7</w:t>
            </w:r>
          </w:p>
        </w:tc>
        <w:tc>
          <w:tcPr>
            <w:tcW w:w="1701" w:type="dxa"/>
            <w:tcBorders>
              <w:bottom w:val="single" w:sz="7" w:space="0" w:color="000000"/>
            </w:tcBorders>
          </w:tcPr>
          <w:p w:rsidR="001D3223" w:rsidRPr="000B3DDD" w:rsidRDefault="00DA4C8A" w:rsidP="001D3223">
            <w:pPr>
              <w:rPr>
                <w:sz w:val="20"/>
              </w:rPr>
            </w:pPr>
            <w:hyperlink r:id="rId172" w:history="1">
              <w:r w:rsidR="001D3223" w:rsidRPr="000B3DDD">
                <w:rPr>
                  <w:color w:val="000000"/>
                  <w:sz w:val="20"/>
                  <w:u w:val="single"/>
                </w:rPr>
                <w:t>F2014L01141</w:t>
              </w:r>
            </w:hyperlink>
          </w:p>
        </w:tc>
      </w:tr>
      <w:tr w:rsidR="00AC1CA1" w:rsidRPr="00AC1CA1" w:rsidTr="009E68F0">
        <w:tblPrEx>
          <w:tblLook w:val="04A0" w:firstRow="1" w:lastRow="0" w:firstColumn="1" w:lastColumn="0" w:noHBand="0" w:noVBand="1"/>
        </w:tblPrEx>
        <w:trPr>
          <w:trHeight w:val="255"/>
        </w:trPr>
        <w:tc>
          <w:tcPr>
            <w:tcW w:w="851" w:type="dxa"/>
            <w:tcBorders>
              <w:top w:val="single" w:sz="2" w:space="0" w:color="auto"/>
              <w:bottom w:val="single" w:sz="4" w:space="0" w:color="auto"/>
            </w:tcBorders>
            <w:shd w:val="clear" w:color="auto" w:fill="auto"/>
          </w:tcPr>
          <w:p w:rsidR="00AC1CA1" w:rsidRPr="000B3DDD" w:rsidRDefault="007453DE" w:rsidP="00AC1CA1">
            <w:pPr>
              <w:rPr>
                <w:rFonts w:eastAsia="Times New Roman"/>
                <w:color w:val="000000"/>
                <w:sz w:val="20"/>
                <w:lang w:eastAsia="en-AU"/>
              </w:rPr>
            </w:pPr>
            <w:r w:rsidRPr="000B3DDD">
              <w:rPr>
                <w:rFonts w:eastAsia="Times New Roman"/>
                <w:color w:val="000000"/>
                <w:sz w:val="20"/>
                <w:lang w:eastAsia="en-AU"/>
              </w:rPr>
              <w:t>27</w:t>
            </w:r>
          </w:p>
        </w:tc>
        <w:tc>
          <w:tcPr>
            <w:tcW w:w="6520" w:type="dxa"/>
            <w:tcBorders>
              <w:bottom w:val="single" w:sz="4" w:space="0" w:color="auto"/>
            </w:tcBorders>
          </w:tcPr>
          <w:p w:rsidR="00AC1CA1" w:rsidRPr="000B3DDD" w:rsidRDefault="00AC1CA1" w:rsidP="00AC1CA1">
            <w:pPr>
              <w:rPr>
                <w:sz w:val="20"/>
              </w:rPr>
            </w:pPr>
            <w:r w:rsidRPr="000B3DDD">
              <w:rPr>
                <w:color w:val="000000"/>
                <w:sz w:val="20"/>
              </w:rPr>
              <w:t>Statement of Principles concerning warts No. 70 of 2014</w:t>
            </w:r>
            <w:r w:rsidR="00AD12DB" w:rsidRPr="000B3DDD">
              <w:t xml:space="preserve"> </w:t>
            </w:r>
            <w:r w:rsidR="00AD12DB" w:rsidRPr="000B3DDD">
              <w:rPr>
                <w:vertAlign w:val="superscript"/>
              </w:rPr>
              <w:t>Note 7</w:t>
            </w:r>
          </w:p>
        </w:tc>
        <w:tc>
          <w:tcPr>
            <w:tcW w:w="1701" w:type="dxa"/>
            <w:tcBorders>
              <w:bottom w:val="single" w:sz="4" w:space="0" w:color="auto"/>
            </w:tcBorders>
          </w:tcPr>
          <w:p w:rsidR="00AC1CA1" w:rsidRPr="000B3DDD" w:rsidRDefault="00DA4C8A" w:rsidP="00AC1CA1">
            <w:pPr>
              <w:rPr>
                <w:sz w:val="20"/>
              </w:rPr>
            </w:pPr>
            <w:hyperlink r:id="rId173" w:history="1">
              <w:r w:rsidR="00AC1CA1" w:rsidRPr="000B3DDD">
                <w:rPr>
                  <w:color w:val="000000"/>
                  <w:sz w:val="20"/>
                  <w:u w:val="single"/>
                </w:rPr>
                <w:t>F2014L00926</w:t>
              </w:r>
            </w:hyperlink>
          </w:p>
        </w:tc>
      </w:tr>
      <w:tr w:rsidR="00AC1CA1" w:rsidRPr="00AC1CA1" w:rsidTr="009E68F0">
        <w:tblPrEx>
          <w:tblLook w:val="04A0" w:firstRow="1" w:lastRow="0" w:firstColumn="1" w:lastColumn="0" w:noHBand="0" w:noVBand="1"/>
        </w:tblPrEx>
        <w:trPr>
          <w:trHeight w:val="255"/>
        </w:trPr>
        <w:tc>
          <w:tcPr>
            <w:tcW w:w="851" w:type="dxa"/>
            <w:tcBorders>
              <w:top w:val="single" w:sz="4" w:space="0" w:color="auto"/>
              <w:bottom w:val="single" w:sz="4" w:space="0" w:color="auto"/>
            </w:tcBorders>
            <w:shd w:val="clear" w:color="auto" w:fill="auto"/>
          </w:tcPr>
          <w:p w:rsidR="00AC1CA1" w:rsidRPr="000B3DDD" w:rsidRDefault="007453DE" w:rsidP="00AC1CA1">
            <w:pPr>
              <w:rPr>
                <w:rFonts w:eastAsia="Times New Roman"/>
                <w:color w:val="000000"/>
                <w:sz w:val="20"/>
                <w:lang w:eastAsia="en-AU"/>
              </w:rPr>
            </w:pPr>
            <w:r w:rsidRPr="000B3DDD">
              <w:rPr>
                <w:rFonts w:eastAsia="Times New Roman"/>
                <w:color w:val="000000"/>
                <w:sz w:val="20"/>
                <w:lang w:eastAsia="en-AU"/>
              </w:rPr>
              <w:t>28</w:t>
            </w:r>
          </w:p>
        </w:tc>
        <w:tc>
          <w:tcPr>
            <w:tcW w:w="6520" w:type="dxa"/>
            <w:tcBorders>
              <w:top w:val="single" w:sz="4" w:space="0" w:color="auto"/>
              <w:bottom w:val="single" w:sz="4" w:space="0" w:color="auto"/>
            </w:tcBorders>
          </w:tcPr>
          <w:p w:rsidR="00AC1CA1" w:rsidRPr="000B3DDD" w:rsidRDefault="00AC1CA1" w:rsidP="00AC1CA1">
            <w:pPr>
              <w:rPr>
                <w:sz w:val="20"/>
              </w:rPr>
            </w:pPr>
            <w:r w:rsidRPr="000B3DDD">
              <w:rPr>
                <w:color w:val="000000"/>
                <w:sz w:val="20"/>
              </w:rPr>
              <w:t>Statement of Principles concerning warts No. 71 of 2014</w:t>
            </w:r>
            <w:r w:rsidR="00AD12DB" w:rsidRPr="000B3DDD">
              <w:t xml:space="preserve"> </w:t>
            </w:r>
            <w:r w:rsidR="00AD12DB" w:rsidRPr="000B3DDD">
              <w:rPr>
                <w:vertAlign w:val="superscript"/>
              </w:rPr>
              <w:t>Note 7</w:t>
            </w:r>
          </w:p>
        </w:tc>
        <w:tc>
          <w:tcPr>
            <w:tcW w:w="1701" w:type="dxa"/>
            <w:tcBorders>
              <w:top w:val="single" w:sz="4" w:space="0" w:color="auto"/>
              <w:bottom w:val="single" w:sz="4" w:space="0" w:color="auto"/>
            </w:tcBorders>
          </w:tcPr>
          <w:p w:rsidR="00AC1CA1" w:rsidRPr="000B3DDD" w:rsidRDefault="00DA4C8A" w:rsidP="00AC1CA1">
            <w:pPr>
              <w:rPr>
                <w:sz w:val="20"/>
              </w:rPr>
            </w:pPr>
            <w:hyperlink r:id="rId174" w:history="1">
              <w:r w:rsidR="00AC1CA1" w:rsidRPr="000B3DDD">
                <w:rPr>
                  <w:color w:val="000000"/>
                  <w:sz w:val="20"/>
                  <w:u w:val="single"/>
                </w:rPr>
                <w:t>F2014L00927</w:t>
              </w:r>
            </w:hyperlink>
          </w:p>
        </w:tc>
      </w:tr>
      <w:tr w:rsidR="00AC1CA1" w:rsidRPr="00AC1CA1" w:rsidTr="009E68F0">
        <w:tblPrEx>
          <w:tblLook w:val="04A0" w:firstRow="1" w:lastRow="0" w:firstColumn="1" w:lastColumn="0" w:noHBand="0" w:noVBand="1"/>
        </w:tblPrEx>
        <w:trPr>
          <w:trHeight w:val="255"/>
        </w:trPr>
        <w:tc>
          <w:tcPr>
            <w:tcW w:w="851" w:type="dxa"/>
            <w:tcBorders>
              <w:top w:val="single" w:sz="4" w:space="0" w:color="auto"/>
              <w:bottom w:val="single" w:sz="12" w:space="0" w:color="auto"/>
            </w:tcBorders>
            <w:shd w:val="clear" w:color="auto" w:fill="auto"/>
          </w:tcPr>
          <w:p w:rsidR="00AC1CA1" w:rsidRPr="00527547" w:rsidRDefault="007453DE" w:rsidP="00AC1CA1">
            <w:pPr>
              <w:rPr>
                <w:rFonts w:eastAsia="Times New Roman"/>
                <w:color w:val="000000"/>
                <w:sz w:val="20"/>
                <w:lang w:eastAsia="en-AU"/>
              </w:rPr>
            </w:pPr>
            <w:r>
              <w:rPr>
                <w:rFonts w:eastAsia="Times New Roman"/>
                <w:color w:val="000000"/>
                <w:sz w:val="20"/>
                <w:lang w:eastAsia="en-AU"/>
              </w:rPr>
              <w:t>29</w:t>
            </w:r>
          </w:p>
        </w:tc>
        <w:tc>
          <w:tcPr>
            <w:tcW w:w="6520" w:type="dxa"/>
            <w:tcBorders>
              <w:top w:val="single" w:sz="4" w:space="0" w:color="auto"/>
              <w:bottom w:val="single" w:sz="12" w:space="0" w:color="auto"/>
            </w:tcBorders>
          </w:tcPr>
          <w:p w:rsidR="00AC1CA1" w:rsidRPr="00AC1CA1" w:rsidRDefault="00AC1CA1" w:rsidP="00AC1CA1">
            <w:pPr>
              <w:rPr>
                <w:sz w:val="20"/>
              </w:rPr>
            </w:pPr>
            <w:r w:rsidRPr="00AC1CA1">
              <w:rPr>
                <w:color w:val="000000"/>
                <w:sz w:val="20"/>
              </w:rPr>
              <w:t>Veterans’ Entitlements Income (Exempt Lump Sum – HILDA Survey Lump Sum Participant Payment) Determination No. R21 of 2014</w:t>
            </w:r>
          </w:p>
        </w:tc>
        <w:tc>
          <w:tcPr>
            <w:tcW w:w="1701" w:type="dxa"/>
            <w:tcBorders>
              <w:top w:val="single" w:sz="4" w:space="0" w:color="auto"/>
              <w:bottom w:val="single" w:sz="12" w:space="0" w:color="auto"/>
            </w:tcBorders>
          </w:tcPr>
          <w:p w:rsidR="00AC1CA1" w:rsidRPr="00AC1CA1" w:rsidRDefault="00DA4C8A" w:rsidP="00AC1CA1">
            <w:pPr>
              <w:rPr>
                <w:sz w:val="20"/>
              </w:rPr>
            </w:pPr>
            <w:hyperlink r:id="rId175" w:history="1">
              <w:r w:rsidR="00AC1CA1" w:rsidRPr="00AC1CA1">
                <w:rPr>
                  <w:color w:val="000000"/>
                  <w:sz w:val="20"/>
                  <w:u w:val="single"/>
                </w:rPr>
                <w:t>F2014L00389</w:t>
              </w:r>
            </w:hyperlink>
          </w:p>
        </w:tc>
      </w:tr>
    </w:tbl>
    <w:p w:rsidR="000A3481" w:rsidRPr="000B3DDD" w:rsidRDefault="009B1B90" w:rsidP="000A3481">
      <w:pPr>
        <w:spacing w:before="60" w:line="240" w:lineRule="auto"/>
        <w:rPr>
          <w:rStyle w:val="CharPartNo"/>
          <w:sz w:val="18"/>
          <w:szCs w:val="18"/>
          <w:u w:val="single"/>
        </w:rPr>
      </w:pPr>
      <w:r>
        <w:rPr>
          <w:color w:val="000000"/>
          <w:sz w:val="18"/>
          <w:szCs w:val="18"/>
        </w:rPr>
        <w:t>N</w:t>
      </w:r>
      <w:r w:rsidRPr="000B3DDD">
        <w:rPr>
          <w:color w:val="000000"/>
          <w:sz w:val="18"/>
          <w:szCs w:val="18"/>
        </w:rPr>
        <w:t xml:space="preserve">ote 7: </w:t>
      </w:r>
      <w:hyperlink r:id="rId176" w:history="1">
        <w:r w:rsidR="00C223B1">
          <w:rPr>
            <w:rStyle w:val="Hyperlink"/>
            <w:sz w:val="18"/>
            <w:szCs w:val="18"/>
          </w:rPr>
          <w:t>F2014L00928</w:t>
        </w:r>
      </w:hyperlink>
      <w:r w:rsidR="00A23339" w:rsidRPr="00A23339">
        <w:rPr>
          <w:rStyle w:val="Hyperlink"/>
          <w:color w:val="auto"/>
          <w:sz w:val="18"/>
          <w:szCs w:val="18"/>
          <w:u w:val="none"/>
        </w:rPr>
        <w:t xml:space="preserve">, </w:t>
      </w:r>
      <w:hyperlink r:id="rId177" w:history="1">
        <w:r w:rsidR="00C223B1">
          <w:rPr>
            <w:rStyle w:val="Hyperlink"/>
            <w:sz w:val="18"/>
            <w:szCs w:val="18"/>
          </w:rPr>
          <w:t>F2014L00932</w:t>
        </w:r>
      </w:hyperlink>
      <w:r w:rsidR="00A23339" w:rsidRPr="00A23339">
        <w:rPr>
          <w:rStyle w:val="Hyperlink"/>
          <w:color w:val="auto"/>
          <w:sz w:val="18"/>
          <w:szCs w:val="18"/>
          <w:u w:val="none"/>
        </w:rPr>
        <w:t xml:space="preserve">, </w:t>
      </w:r>
      <w:hyperlink r:id="rId178" w:history="1">
        <w:r w:rsidR="00C223B1">
          <w:rPr>
            <w:rStyle w:val="Hyperlink"/>
            <w:sz w:val="18"/>
            <w:szCs w:val="18"/>
          </w:rPr>
          <w:t>F2014L00472</w:t>
        </w:r>
      </w:hyperlink>
      <w:r w:rsidR="00A23339" w:rsidRPr="00A23339">
        <w:rPr>
          <w:rStyle w:val="Hyperlink"/>
          <w:color w:val="auto"/>
          <w:sz w:val="18"/>
          <w:szCs w:val="18"/>
          <w:u w:val="none"/>
        </w:rPr>
        <w:t xml:space="preserve">, </w:t>
      </w:r>
      <w:hyperlink r:id="rId179" w:history="1">
        <w:r w:rsidR="00C223B1">
          <w:rPr>
            <w:rStyle w:val="Hyperlink"/>
            <w:sz w:val="18"/>
            <w:szCs w:val="18"/>
          </w:rPr>
          <w:t>F2014L00475</w:t>
        </w:r>
      </w:hyperlink>
      <w:r w:rsidR="00A23339" w:rsidRPr="00A23339">
        <w:rPr>
          <w:rStyle w:val="Hyperlink"/>
          <w:color w:val="auto"/>
          <w:sz w:val="18"/>
          <w:szCs w:val="18"/>
          <w:u w:val="none"/>
        </w:rPr>
        <w:t xml:space="preserve">, </w:t>
      </w:r>
      <w:hyperlink r:id="rId180" w:history="1">
        <w:r w:rsidR="00B275A5">
          <w:rPr>
            <w:rStyle w:val="Hyperlink"/>
            <w:sz w:val="18"/>
            <w:szCs w:val="18"/>
          </w:rPr>
          <w:t>F2014L00933</w:t>
        </w:r>
      </w:hyperlink>
      <w:r w:rsidR="00A23339" w:rsidRPr="00A23339">
        <w:rPr>
          <w:rStyle w:val="Hyperlink"/>
          <w:color w:val="auto"/>
          <w:sz w:val="18"/>
          <w:szCs w:val="18"/>
          <w:u w:val="none"/>
        </w:rPr>
        <w:t xml:space="preserve">, </w:t>
      </w:r>
      <w:hyperlink r:id="rId181" w:history="1">
        <w:r w:rsidR="00B275A5">
          <w:rPr>
            <w:rStyle w:val="Hyperlink"/>
            <w:sz w:val="18"/>
            <w:szCs w:val="18"/>
          </w:rPr>
          <w:t>F2014L00930</w:t>
        </w:r>
      </w:hyperlink>
      <w:r w:rsidR="00A23339" w:rsidRPr="00A23339">
        <w:rPr>
          <w:rStyle w:val="Hyperlink"/>
          <w:color w:val="auto"/>
          <w:sz w:val="18"/>
          <w:szCs w:val="18"/>
          <w:u w:val="none"/>
        </w:rPr>
        <w:t xml:space="preserve">, </w:t>
      </w:r>
      <w:hyperlink r:id="rId182" w:history="1">
        <w:r w:rsidR="00B275A5">
          <w:rPr>
            <w:rStyle w:val="Hyperlink"/>
            <w:sz w:val="18"/>
            <w:szCs w:val="18"/>
          </w:rPr>
          <w:t>F2014L00471</w:t>
        </w:r>
      </w:hyperlink>
      <w:r w:rsidR="00A23339" w:rsidRPr="00A23339">
        <w:rPr>
          <w:rStyle w:val="Hyperlink"/>
          <w:color w:val="auto"/>
          <w:sz w:val="18"/>
          <w:szCs w:val="18"/>
          <w:u w:val="none"/>
        </w:rPr>
        <w:t xml:space="preserve">, </w:t>
      </w:r>
      <w:hyperlink r:id="rId183" w:history="1">
        <w:r w:rsidR="00B275A5">
          <w:rPr>
            <w:rStyle w:val="Hyperlink"/>
            <w:sz w:val="18"/>
            <w:szCs w:val="18"/>
          </w:rPr>
          <w:t>F2014L00473</w:t>
        </w:r>
      </w:hyperlink>
      <w:r w:rsidR="00A23339" w:rsidRPr="00A23339">
        <w:rPr>
          <w:rStyle w:val="Hyperlink"/>
          <w:color w:val="auto"/>
          <w:sz w:val="18"/>
          <w:szCs w:val="18"/>
          <w:u w:val="none"/>
        </w:rPr>
        <w:t xml:space="preserve">, </w:t>
      </w:r>
      <w:hyperlink r:id="rId184" w:history="1">
        <w:r w:rsidR="00B275A5">
          <w:rPr>
            <w:rStyle w:val="Hyperlink"/>
            <w:sz w:val="18"/>
            <w:szCs w:val="18"/>
          </w:rPr>
          <w:t>F2014L00931</w:t>
        </w:r>
      </w:hyperlink>
      <w:r w:rsidR="00A23339" w:rsidRPr="00A23339">
        <w:rPr>
          <w:rStyle w:val="Hyperlink"/>
          <w:color w:val="auto"/>
          <w:sz w:val="18"/>
          <w:szCs w:val="18"/>
          <w:u w:val="none"/>
        </w:rPr>
        <w:t xml:space="preserve">, </w:t>
      </w:r>
      <w:hyperlink r:id="rId185" w:history="1">
        <w:r w:rsidR="007B1210">
          <w:rPr>
            <w:rStyle w:val="Hyperlink"/>
            <w:sz w:val="18"/>
            <w:szCs w:val="18"/>
          </w:rPr>
          <w:t>F2014L00929</w:t>
        </w:r>
      </w:hyperlink>
      <w:r w:rsidR="00A23339" w:rsidRPr="00A23339">
        <w:rPr>
          <w:rStyle w:val="Hyperlink"/>
          <w:color w:val="auto"/>
          <w:sz w:val="18"/>
          <w:szCs w:val="18"/>
          <w:u w:val="none"/>
        </w:rPr>
        <w:t xml:space="preserve">, </w:t>
      </w:r>
      <w:hyperlink r:id="rId186" w:history="1">
        <w:r w:rsidR="007B1210">
          <w:rPr>
            <w:rStyle w:val="Hyperlink"/>
            <w:sz w:val="18"/>
            <w:szCs w:val="18"/>
          </w:rPr>
          <w:t>F2014L01140</w:t>
        </w:r>
      </w:hyperlink>
      <w:r w:rsidR="00A23339" w:rsidRPr="00A23339">
        <w:rPr>
          <w:rStyle w:val="Hyperlink"/>
          <w:color w:val="auto"/>
          <w:sz w:val="18"/>
          <w:szCs w:val="18"/>
          <w:u w:val="none"/>
        </w:rPr>
        <w:t xml:space="preserve">, </w:t>
      </w:r>
      <w:hyperlink r:id="rId187" w:history="1">
        <w:r w:rsidR="007B1210">
          <w:rPr>
            <w:rStyle w:val="Hyperlink"/>
            <w:sz w:val="18"/>
            <w:szCs w:val="18"/>
          </w:rPr>
          <w:t>F2014L01141</w:t>
        </w:r>
      </w:hyperlink>
      <w:r w:rsidR="00A23339" w:rsidRPr="00A23339">
        <w:rPr>
          <w:rStyle w:val="Hyperlink"/>
          <w:color w:val="auto"/>
          <w:sz w:val="18"/>
          <w:szCs w:val="18"/>
          <w:u w:val="none"/>
        </w:rPr>
        <w:t xml:space="preserve">, </w:t>
      </w:r>
      <w:hyperlink r:id="rId188" w:history="1">
        <w:r w:rsidR="007B1210">
          <w:rPr>
            <w:rStyle w:val="Hyperlink"/>
            <w:sz w:val="18"/>
            <w:szCs w:val="18"/>
          </w:rPr>
          <w:t>F2014L00926</w:t>
        </w:r>
      </w:hyperlink>
      <w:r w:rsidR="00A23339" w:rsidRPr="00A23339">
        <w:rPr>
          <w:rStyle w:val="Hyperlink"/>
          <w:color w:val="auto"/>
          <w:sz w:val="18"/>
          <w:szCs w:val="18"/>
          <w:u w:val="none"/>
        </w:rPr>
        <w:t xml:space="preserve"> and </w:t>
      </w:r>
      <w:hyperlink r:id="rId189" w:history="1">
        <w:r w:rsidR="007B1210">
          <w:rPr>
            <w:rStyle w:val="Hyperlink"/>
            <w:sz w:val="18"/>
            <w:szCs w:val="18"/>
          </w:rPr>
          <w:t>F2014L00927</w:t>
        </w:r>
      </w:hyperlink>
      <w:r w:rsidR="000B3DDD" w:rsidRPr="000B3DDD">
        <w:rPr>
          <w:color w:val="000000"/>
          <w:sz w:val="18"/>
          <w:szCs w:val="18"/>
        </w:rPr>
        <w:t xml:space="preserve"> </w:t>
      </w:r>
      <w:r w:rsidRPr="000B3DDD">
        <w:rPr>
          <w:sz w:val="18"/>
          <w:szCs w:val="18"/>
        </w:rPr>
        <w:t xml:space="preserve">were current when this list was prepared, but instruments that repeal them have been registered on the Federal Register of Legislation and will commence on </w:t>
      </w:r>
      <w:r w:rsidR="00C05EF3" w:rsidRPr="000B3DDD">
        <w:rPr>
          <w:sz w:val="18"/>
          <w:szCs w:val="18"/>
        </w:rPr>
        <w:t>2</w:t>
      </w:r>
      <w:r w:rsidR="006B1064" w:rsidRPr="000B3DDD">
        <w:rPr>
          <w:sz w:val="18"/>
          <w:szCs w:val="18"/>
        </w:rPr>
        <w:t>7</w:t>
      </w:r>
      <w:r w:rsidRPr="000B3DDD">
        <w:rPr>
          <w:sz w:val="18"/>
          <w:szCs w:val="18"/>
        </w:rPr>
        <w:t xml:space="preserve"> </w:t>
      </w:r>
      <w:r w:rsidR="006B1064" w:rsidRPr="000B3DDD">
        <w:rPr>
          <w:sz w:val="18"/>
          <w:szCs w:val="18"/>
        </w:rPr>
        <w:t>March</w:t>
      </w:r>
      <w:r w:rsidRPr="000B3DDD">
        <w:rPr>
          <w:sz w:val="18"/>
          <w:szCs w:val="18"/>
        </w:rPr>
        <w:t xml:space="preserve"> 202</w:t>
      </w:r>
      <w:r w:rsidR="00C05EF3" w:rsidRPr="000B3DDD">
        <w:rPr>
          <w:sz w:val="18"/>
          <w:szCs w:val="18"/>
        </w:rPr>
        <w:t>3</w:t>
      </w:r>
      <w:r w:rsidRPr="000B3DDD">
        <w:rPr>
          <w:sz w:val="18"/>
          <w:szCs w:val="18"/>
        </w:rPr>
        <w:t>.</w:t>
      </w:r>
    </w:p>
    <w:sectPr w:rsidR="000A3481" w:rsidRPr="000B3DDD" w:rsidSect="00DA4F8A">
      <w:footerReference w:type="default" r:id="rId190"/>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4EB" w:rsidRDefault="002A74EB" w:rsidP="008E17F3">
      <w:pPr>
        <w:spacing w:line="240" w:lineRule="auto"/>
      </w:pPr>
      <w:r>
        <w:separator/>
      </w:r>
    </w:p>
  </w:endnote>
  <w:endnote w:type="continuationSeparator" w:id="0">
    <w:p w:rsidR="002A74EB" w:rsidRDefault="002A74EB"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EB" w:rsidRPr="00E33C1C" w:rsidRDefault="002A74EB" w:rsidP="008F13C3">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1417"/>
    </w:tblGrid>
    <w:tr w:rsidR="002A74EB" w:rsidRPr="002A1E78" w:rsidTr="004209A1">
      <w:tc>
        <w:tcPr>
          <w:tcW w:w="1384" w:type="dxa"/>
          <w:tcBorders>
            <w:top w:val="nil"/>
            <w:left w:val="nil"/>
            <w:bottom w:val="nil"/>
            <w:right w:val="nil"/>
          </w:tcBorders>
          <w:shd w:val="clear" w:color="auto" w:fill="auto"/>
        </w:tcPr>
        <w:p w:rsidR="002A74EB" w:rsidRPr="002A1E78" w:rsidRDefault="002A74EB" w:rsidP="004209A1">
          <w:pPr>
            <w:spacing w:line="0" w:lineRule="atLeast"/>
            <w:rPr>
              <w:sz w:val="18"/>
            </w:rPr>
          </w:pPr>
          <w:r w:rsidRPr="002A1E78">
            <w:rPr>
              <w:sz w:val="18"/>
            </w:rPr>
            <w:fldChar w:fldCharType="begin"/>
          </w:r>
          <w:r w:rsidRPr="002A1E78">
            <w:rPr>
              <w:sz w:val="18"/>
            </w:rPr>
            <w:instrText xml:space="preserve"> PAGE </w:instrText>
          </w:r>
          <w:r w:rsidRPr="002A1E78">
            <w:rPr>
              <w:sz w:val="18"/>
            </w:rPr>
            <w:fldChar w:fldCharType="separate"/>
          </w:r>
          <w:r>
            <w:rPr>
              <w:noProof/>
              <w:sz w:val="18"/>
            </w:rPr>
            <w:t>2</w:t>
          </w:r>
          <w:r w:rsidRPr="002A1E78">
            <w:rPr>
              <w:sz w:val="18"/>
            </w:rPr>
            <w:fldChar w:fldCharType="end"/>
          </w:r>
        </w:p>
      </w:tc>
      <w:tc>
        <w:tcPr>
          <w:tcW w:w="6379" w:type="dxa"/>
          <w:tcBorders>
            <w:top w:val="nil"/>
            <w:left w:val="nil"/>
            <w:bottom w:val="nil"/>
            <w:right w:val="nil"/>
          </w:tcBorders>
          <w:shd w:val="clear" w:color="auto" w:fill="auto"/>
        </w:tcPr>
        <w:p w:rsidR="002A74EB" w:rsidRPr="002A1E78" w:rsidRDefault="002A74EB" w:rsidP="00E614CE">
          <w:pPr>
            <w:spacing w:line="0" w:lineRule="atLeast"/>
            <w:jc w:val="center"/>
            <w:rPr>
              <w:sz w:val="18"/>
            </w:rPr>
          </w:pPr>
          <w:r>
            <w:rPr>
              <w:i/>
              <w:sz w:val="18"/>
            </w:rPr>
            <w:fldChar w:fldCharType="begin"/>
          </w:r>
          <w:r>
            <w:rPr>
              <w:i/>
              <w:sz w:val="18"/>
            </w:rPr>
            <w:instrText xml:space="preserve"> STYLEREF  "Head 1,1"  \* MERGEFORMAT </w:instrText>
          </w:r>
          <w:r>
            <w:rPr>
              <w:i/>
              <w:sz w:val="18"/>
            </w:rPr>
            <w:fldChar w:fldCharType="separate"/>
          </w:r>
          <w:r w:rsidR="00DA4C8A">
            <w:rPr>
              <w:i/>
              <w:noProof/>
              <w:sz w:val="18"/>
            </w:rPr>
            <w:t>1 October 2024</w:t>
          </w:r>
          <w:r>
            <w:rPr>
              <w:i/>
              <w:sz w:val="18"/>
            </w:rPr>
            <w:fldChar w:fldCharType="end"/>
          </w:r>
        </w:p>
      </w:tc>
      <w:tc>
        <w:tcPr>
          <w:tcW w:w="1417" w:type="dxa"/>
          <w:tcBorders>
            <w:top w:val="nil"/>
            <w:left w:val="nil"/>
            <w:bottom w:val="nil"/>
            <w:right w:val="nil"/>
          </w:tcBorders>
          <w:shd w:val="clear" w:color="auto" w:fill="auto"/>
        </w:tcPr>
        <w:p w:rsidR="002A74EB" w:rsidRPr="002A1E78" w:rsidRDefault="002A74EB" w:rsidP="00C509DC">
          <w:pPr>
            <w:spacing w:line="0" w:lineRule="atLeast"/>
            <w:jc w:val="right"/>
            <w:rPr>
              <w:sz w:val="18"/>
            </w:rPr>
          </w:pPr>
        </w:p>
      </w:tc>
    </w:tr>
  </w:tbl>
  <w:p w:rsidR="002A74EB" w:rsidRPr="00F82E6E" w:rsidRDefault="002A74EB" w:rsidP="00F82E6E">
    <w:pP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EB" w:rsidRPr="00E33C1C" w:rsidRDefault="002A74EB" w:rsidP="008F13C3">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1417"/>
    </w:tblGrid>
    <w:tr w:rsidR="002A74EB" w:rsidRPr="002A1E78" w:rsidTr="00B86B2D">
      <w:tc>
        <w:tcPr>
          <w:tcW w:w="1384" w:type="dxa"/>
          <w:tcBorders>
            <w:top w:val="nil"/>
            <w:left w:val="nil"/>
            <w:bottom w:val="nil"/>
            <w:right w:val="nil"/>
          </w:tcBorders>
          <w:shd w:val="clear" w:color="auto" w:fill="auto"/>
        </w:tcPr>
        <w:p w:rsidR="002A74EB" w:rsidRPr="002A1E78" w:rsidRDefault="002A74EB" w:rsidP="00B86B2D">
          <w:pPr>
            <w:spacing w:line="0" w:lineRule="atLeast"/>
            <w:rPr>
              <w:sz w:val="18"/>
            </w:rPr>
          </w:pPr>
        </w:p>
      </w:tc>
      <w:tc>
        <w:tcPr>
          <w:tcW w:w="6379" w:type="dxa"/>
          <w:tcBorders>
            <w:top w:val="nil"/>
            <w:left w:val="nil"/>
            <w:bottom w:val="nil"/>
            <w:right w:val="nil"/>
          </w:tcBorders>
          <w:shd w:val="clear" w:color="auto" w:fill="auto"/>
        </w:tcPr>
        <w:p w:rsidR="002A74EB" w:rsidRPr="002A1E78" w:rsidRDefault="002A74EB" w:rsidP="00B86B2D">
          <w:pPr>
            <w:spacing w:line="0" w:lineRule="atLeast"/>
            <w:jc w:val="center"/>
            <w:rPr>
              <w:sz w:val="18"/>
            </w:rPr>
          </w:pPr>
          <w:r w:rsidRPr="002A1E78">
            <w:rPr>
              <w:i/>
              <w:sz w:val="18"/>
            </w:rPr>
            <w:fldChar w:fldCharType="begin"/>
          </w:r>
          <w:r w:rsidRPr="002A1E78">
            <w:rPr>
              <w:i/>
              <w:sz w:val="18"/>
            </w:rPr>
            <w:instrText xml:space="preserve"> DOCPROPERTY ShortT </w:instrText>
          </w:r>
          <w:r w:rsidRPr="002A1E78">
            <w:rPr>
              <w:i/>
              <w:sz w:val="18"/>
            </w:rPr>
            <w:fldChar w:fldCharType="separate"/>
          </w:r>
          <w:r>
            <w:rPr>
              <w:b/>
              <w:bCs/>
              <w:i/>
              <w:sz w:val="18"/>
              <w:lang w:val="en-US"/>
            </w:rPr>
            <w:t>Error! Unknown document property name.</w:t>
          </w:r>
          <w:r w:rsidRPr="002A1E78">
            <w:rPr>
              <w:i/>
              <w:sz w:val="18"/>
            </w:rPr>
            <w:fldChar w:fldCharType="end"/>
          </w:r>
        </w:p>
      </w:tc>
      <w:tc>
        <w:tcPr>
          <w:tcW w:w="1417" w:type="dxa"/>
          <w:tcBorders>
            <w:top w:val="nil"/>
            <w:left w:val="nil"/>
            <w:bottom w:val="nil"/>
            <w:right w:val="nil"/>
          </w:tcBorders>
          <w:shd w:val="clear" w:color="auto" w:fill="auto"/>
        </w:tcPr>
        <w:p w:rsidR="002A74EB" w:rsidRPr="002A1E78" w:rsidRDefault="002A74EB" w:rsidP="00B86B2D">
          <w:pPr>
            <w:spacing w:line="0" w:lineRule="atLeast"/>
            <w:jc w:val="right"/>
            <w:rPr>
              <w:sz w:val="18"/>
            </w:rPr>
          </w:pPr>
          <w:r w:rsidRPr="002A1E78">
            <w:rPr>
              <w:sz w:val="18"/>
            </w:rPr>
            <w:fldChar w:fldCharType="begin"/>
          </w:r>
          <w:r w:rsidRPr="002A1E78">
            <w:rPr>
              <w:sz w:val="18"/>
            </w:rPr>
            <w:instrText xml:space="preserve"> PAGE </w:instrText>
          </w:r>
          <w:r w:rsidRPr="002A1E78">
            <w:rPr>
              <w:sz w:val="18"/>
            </w:rPr>
            <w:fldChar w:fldCharType="separate"/>
          </w:r>
          <w:r>
            <w:rPr>
              <w:noProof/>
              <w:sz w:val="18"/>
            </w:rPr>
            <w:t>3</w:t>
          </w:r>
          <w:r w:rsidRPr="002A1E78">
            <w:rPr>
              <w:sz w:val="18"/>
            </w:rPr>
            <w:fldChar w:fldCharType="end"/>
          </w:r>
        </w:p>
      </w:tc>
    </w:tr>
    <w:tr w:rsidR="002A74EB" w:rsidRPr="002A1E78" w:rsidTr="00B86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3"/>
          <w:shd w:val="clear" w:color="auto" w:fill="auto"/>
        </w:tcPr>
        <w:p w:rsidR="002A74EB" w:rsidRPr="002A1E78" w:rsidRDefault="002A74EB" w:rsidP="00B86B2D">
          <w:pPr>
            <w:rPr>
              <w:sz w:val="18"/>
            </w:rPr>
          </w:pPr>
        </w:p>
      </w:tc>
    </w:tr>
  </w:tbl>
  <w:p w:rsidR="002A74EB" w:rsidRPr="00ED79B6" w:rsidRDefault="002A74EB" w:rsidP="008F13C3">
    <w:pPr>
      <w:rPr>
        <w:i/>
        <w:sz w:val="18"/>
      </w:rPr>
    </w:pPr>
  </w:p>
  <w:p w:rsidR="002A74EB" w:rsidRPr="00EE3252" w:rsidRDefault="002A74EB" w:rsidP="008F1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EB" w:rsidRDefault="002A74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EB" w:rsidRPr="00E33C1C" w:rsidRDefault="002A74EB" w:rsidP="009B7F61">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1417"/>
    </w:tblGrid>
    <w:tr w:rsidR="002A74EB" w:rsidRPr="002A1E78" w:rsidTr="00B86B2D">
      <w:tc>
        <w:tcPr>
          <w:tcW w:w="1384" w:type="dxa"/>
          <w:tcBorders>
            <w:top w:val="nil"/>
            <w:left w:val="nil"/>
            <w:bottom w:val="nil"/>
            <w:right w:val="nil"/>
          </w:tcBorders>
          <w:shd w:val="clear" w:color="auto" w:fill="auto"/>
        </w:tcPr>
        <w:p w:rsidR="002A74EB" w:rsidRPr="002A1E78" w:rsidRDefault="002A74EB" w:rsidP="000A50B5">
          <w:pPr>
            <w:spacing w:line="0" w:lineRule="atLeast"/>
            <w:rPr>
              <w:sz w:val="18"/>
            </w:rPr>
          </w:pPr>
        </w:p>
      </w:tc>
      <w:tc>
        <w:tcPr>
          <w:tcW w:w="6379" w:type="dxa"/>
          <w:tcBorders>
            <w:top w:val="nil"/>
            <w:left w:val="nil"/>
            <w:bottom w:val="nil"/>
            <w:right w:val="nil"/>
          </w:tcBorders>
          <w:shd w:val="clear" w:color="auto" w:fill="auto"/>
        </w:tcPr>
        <w:p w:rsidR="002A74EB" w:rsidRPr="002A1E78" w:rsidRDefault="002A74EB" w:rsidP="00A34957">
          <w:pPr>
            <w:spacing w:line="0" w:lineRule="atLeast"/>
            <w:jc w:val="center"/>
            <w:rPr>
              <w:sz w:val="18"/>
            </w:rPr>
          </w:pPr>
          <w:r>
            <w:rPr>
              <w:i/>
              <w:sz w:val="18"/>
            </w:rPr>
            <w:fldChar w:fldCharType="begin"/>
          </w:r>
          <w:r>
            <w:rPr>
              <w:i/>
              <w:sz w:val="18"/>
            </w:rPr>
            <w:instrText xml:space="preserve"> STYLEREF  "Head 1,1"  \* MERGEFORMAT </w:instrText>
          </w:r>
          <w:r>
            <w:rPr>
              <w:i/>
              <w:sz w:val="18"/>
            </w:rPr>
            <w:fldChar w:fldCharType="separate"/>
          </w:r>
          <w:r w:rsidR="00DA4C8A">
            <w:rPr>
              <w:i/>
              <w:noProof/>
              <w:sz w:val="18"/>
            </w:rPr>
            <w:t>1 October 2024</w:t>
          </w:r>
          <w:r>
            <w:rPr>
              <w:i/>
              <w:sz w:val="18"/>
            </w:rPr>
            <w:fldChar w:fldCharType="end"/>
          </w:r>
        </w:p>
      </w:tc>
      <w:tc>
        <w:tcPr>
          <w:tcW w:w="1417" w:type="dxa"/>
          <w:tcBorders>
            <w:top w:val="nil"/>
            <w:left w:val="nil"/>
            <w:bottom w:val="nil"/>
            <w:right w:val="nil"/>
          </w:tcBorders>
          <w:shd w:val="clear" w:color="auto" w:fill="auto"/>
        </w:tcPr>
        <w:p w:rsidR="002A74EB" w:rsidRPr="002A1E78" w:rsidRDefault="002A74EB" w:rsidP="000A50B5">
          <w:pPr>
            <w:spacing w:line="0" w:lineRule="atLeast"/>
            <w:jc w:val="right"/>
            <w:rPr>
              <w:sz w:val="18"/>
            </w:rPr>
          </w:pPr>
          <w:r w:rsidRPr="002A1E78">
            <w:rPr>
              <w:sz w:val="18"/>
            </w:rPr>
            <w:fldChar w:fldCharType="begin"/>
          </w:r>
          <w:r w:rsidRPr="002A1E78">
            <w:rPr>
              <w:sz w:val="18"/>
            </w:rPr>
            <w:instrText xml:space="preserve"> PAGE </w:instrText>
          </w:r>
          <w:r w:rsidRPr="002A1E78">
            <w:rPr>
              <w:sz w:val="18"/>
            </w:rPr>
            <w:fldChar w:fldCharType="separate"/>
          </w:r>
          <w:r>
            <w:rPr>
              <w:noProof/>
              <w:sz w:val="18"/>
            </w:rPr>
            <w:t>3</w:t>
          </w:r>
          <w:r w:rsidRPr="002A1E78">
            <w:rPr>
              <w:sz w:val="18"/>
            </w:rPr>
            <w:fldChar w:fldCharType="end"/>
          </w:r>
        </w:p>
      </w:tc>
    </w:tr>
  </w:tbl>
  <w:p w:rsidR="002A74EB" w:rsidRPr="009B7F61" w:rsidRDefault="002A74EB" w:rsidP="00CF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4EB" w:rsidRDefault="002A74EB" w:rsidP="008E17F3">
      <w:pPr>
        <w:spacing w:line="240" w:lineRule="auto"/>
      </w:pPr>
      <w:r>
        <w:separator/>
      </w:r>
    </w:p>
  </w:footnote>
  <w:footnote w:type="continuationSeparator" w:id="0">
    <w:p w:rsidR="002A74EB" w:rsidRDefault="002A74EB"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EB" w:rsidRDefault="002A74EB" w:rsidP="008F13C3">
    <w:pPr>
      <w:pStyle w:val="Header"/>
      <w:pBdr>
        <w:bottom w:val="single" w:sz="4" w:space="1" w:color="auto"/>
      </w:pBdr>
    </w:pPr>
  </w:p>
  <w:p w:rsidR="002A74EB" w:rsidRDefault="002A74EB" w:rsidP="008F1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EB" w:rsidRDefault="002A74EB" w:rsidP="008F13C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EB" w:rsidRDefault="002A7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62C3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EAB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62D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0F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788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CC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C81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0CE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2CA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8A3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04EE8"/>
    <w:multiLevelType w:val="multilevel"/>
    <w:tmpl w:val="284413FC"/>
    <w:lvl w:ilvl="0">
      <w:start w:val="3"/>
      <w:numFmt w:val="decimal"/>
      <w:suff w:val="nothing"/>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307ABC"/>
    <w:multiLevelType w:val="multilevel"/>
    <w:tmpl w:val="271013E4"/>
    <w:lvl w:ilvl="0">
      <w:start w:val="1"/>
      <w:numFmt w:val="decimal"/>
      <w:suff w:val="nothing"/>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BE304B"/>
    <w:multiLevelType w:val="multilevel"/>
    <w:tmpl w:val="271013E4"/>
    <w:lvl w:ilvl="0">
      <w:start w:val="1"/>
      <w:numFmt w:val="decimal"/>
      <w:suff w:val="nothing"/>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E9136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A6152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525913"/>
    <w:multiLevelType w:val="multilevel"/>
    <w:tmpl w:val="271013E4"/>
    <w:lvl w:ilvl="0">
      <w:start w:val="1"/>
      <w:numFmt w:val="decimal"/>
      <w:suff w:val="nothing"/>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280216"/>
    <w:multiLevelType w:val="multilevel"/>
    <w:tmpl w:val="5BD42F22"/>
    <w:lvl w:ilvl="0">
      <w:start w:val="10"/>
      <w:numFmt w:val="decimal"/>
      <w:suff w:val="nothing"/>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A374BB"/>
    <w:multiLevelType w:val="multilevel"/>
    <w:tmpl w:val="853CD506"/>
    <w:lvl w:ilvl="0">
      <w:start w:val="6"/>
      <w:numFmt w:val="decimal"/>
      <w:suff w:val="nothing"/>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A316B6"/>
    <w:multiLevelType w:val="multilevel"/>
    <w:tmpl w:val="DF1A71C4"/>
    <w:lvl w:ilvl="0">
      <w:start w:val="1"/>
      <w:numFmt w:val="decimal"/>
      <w:lvlText w:val="P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12"/>
  </w:num>
  <w:num w:numId="14">
    <w:abstractNumId w:val="21"/>
  </w:num>
  <w:num w:numId="15">
    <w:abstractNumId w:val="14"/>
  </w:num>
  <w:num w:numId="16">
    <w:abstractNumId w:val="16"/>
  </w:num>
  <w:num w:numId="17">
    <w:abstractNumId w:val="13"/>
  </w:num>
  <w:num w:numId="18">
    <w:abstractNumId w:val="11"/>
  </w:num>
  <w:num w:numId="19">
    <w:abstractNumId w:val="15"/>
  </w:num>
  <w:num w:numId="20">
    <w:abstractNumId w:val="10"/>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53"/>
    <w:rsid w:val="00000F50"/>
    <w:rsid w:val="00002834"/>
    <w:rsid w:val="000042DC"/>
    <w:rsid w:val="00004757"/>
    <w:rsid w:val="00005165"/>
    <w:rsid w:val="000136AF"/>
    <w:rsid w:val="0001460B"/>
    <w:rsid w:val="000209D0"/>
    <w:rsid w:val="00022B7E"/>
    <w:rsid w:val="0002364C"/>
    <w:rsid w:val="0002393D"/>
    <w:rsid w:val="000259B9"/>
    <w:rsid w:val="00025E7A"/>
    <w:rsid w:val="00026901"/>
    <w:rsid w:val="00027481"/>
    <w:rsid w:val="0002771F"/>
    <w:rsid w:val="0003094C"/>
    <w:rsid w:val="00034B5F"/>
    <w:rsid w:val="00036B0B"/>
    <w:rsid w:val="000465BC"/>
    <w:rsid w:val="000473F7"/>
    <w:rsid w:val="00047989"/>
    <w:rsid w:val="0005066A"/>
    <w:rsid w:val="00050C00"/>
    <w:rsid w:val="00051264"/>
    <w:rsid w:val="00051384"/>
    <w:rsid w:val="00056339"/>
    <w:rsid w:val="00056743"/>
    <w:rsid w:val="000614BF"/>
    <w:rsid w:val="000632E2"/>
    <w:rsid w:val="000634D9"/>
    <w:rsid w:val="00064CE3"/>
    <w:rsid w:val="00065DF9"/>
    <w:rsid w:val="00067641"/>
    <w:rsid w:val="00070A04"/>
    <w:rsid w:val="00070D3D"/>
    <w:rsid w:val="00073BBC"/>
    <w:rsid w:val="00073E26"/>
    <w:rsid w:val="00075099"/>
    <w:rsid w:val="000813FB"/>
    <w:rsid w:val="00082221"/>
    <w:rsid w:val="00083050"/>
    <w:rsid w:val="00083993"/>
    <w:rsid w:val="00083A0B"/>
    <w:rsid w:val="00085B0B"/>
    <w:rsid w:val="000863E9"/>
    <w:rsid w:val="00086889"/>
    <w:rsid w:val="00086D50"/>
    <w:rsid w:val="00086D57"/>
    <w:rsid w:val="000870F2"/>
    <w:rsid w:val="00094C86"/>
    <w:rsid w:val="00094E10"/>
    <w:rsid w:val="000A08C1"/>
    <w:rsid w:val="000A1670"/>
    <w:rsid w:val="000A1F62"/>
    <w:rsid w:val="000A3481"/>
    <w:rsid w:val="000A38E6"/>
    <w:rsid w:val="000A4D11"/>
    <w:rsid w:val="000A50B5"/>
    <w:rsid w:val="000B031A"/>
    <w:rsid w:val="000B19E9"/>
    <w:rsid w:val="000B1F77"/>
    <w:rsid w:val="000B24AB"/>
    <w:rsid w:val="000B320E"/>
    <w:rsid w:val="000B3D58"/>
    <w:rsid w:val="000B3DDD"/>
    <w:rsid w:val="000B4B50"/>
    <w:rsid w:val="000B5FFE"/>
    <w:rsid w:val="000C3D6C"/>
    <w:rsid w:val="000C49C2"/>
    <w:rsid w:val="000C604C"/>
    <w:rsid w:val="000D05EF"/>
    <w:rsid w:val="000D189E"/>
    <w:rsid w:val="000D360E"/>
    <w:rsid w:val="000D3F15"/>
    <w:rsid w:val="000D5261"/>
    <w:rsid w:val="000D57D0"/>
    <w:rsid w:val="000E25E9"/>
    <w:rsid w:val="000E2C08"/>
    <w:rsid w:val="000E4A01"/>
    <w:rsid w:val="000E4A3E"/>
    <w:rsid w:val="000F253D"/>
    <w:rsid w:val="000F30DF"/>
    <w:rsid w:val="000F4A10"/>
    <w:rsid w:val="000F767A"/>
    <w:rsid w:val="000F7E37"/>
    <w:rsid w:val="0010274C"/>
    <w:rsid w:val="00102D4E"/>
    <w:rsid w:val="0010371E"/>
    <w:rsid w:val="00103ECC"/>
    <w:rsid w:val="00103F61"/>
    <w:rsid w:val="00105162"/>
    <w:rsid w:val="0010558D"/>
    <w:rsid w:val="00107079"/>
    <w:rsid w:val="0010745C"/>
    <w:rsid w:val="001101B3"/>
    <w:rsid w:val="0011255B"/>
    <w:rsid w:val="00112911"/>
    <w:rsid w:val="00113335"/>
    <w:rsid w:val="00114BA1"/>
    <w:rsid w:val="00114E3A"/>
    <w:rsid w:val="00116A5D"/>
    <w:rsid w:val="001206A3"/>
    <w:rsid w:val="001206F7"/>
    <w:rsid w:val="00121753"/>
    <w:rsid w:val="00121F3B"/>
    <w:rsid w:val="00122151"/>
    <w:rsid w:val="00122E93"/>
    <w:rsid w:val="00122F93"/>
    <w:rsid w:val="001267BF"/>
    <w:rsid w:val="00126EED"/>
    <w:rsid w:val="00127C75"/>
    <w:rsid w:val="00130EC7"/>
    <w:rsid w:val="0013247B"/>
    <w:rsid w:val="001326FC"/>
    <w:rsid w:val="00133C0E"/>
    <w:rsid w:val="001345CB"/>
    <w:rsid w:val="00134CEE"/>
    <w:rsid w:val="00136CED"/>
    <w:rsid w:val="00143285"/>
    <w:rsid w:val="00143D13"/>
    <w:rsid w:val="00144665"/>
    <w:rsid w:val="001449EC"/>
    <w:rsid w:val="00146148"/>
    <w:rsid w:val="00146226"/>
    <w:rsid w:val="001463D3"/>
    <w:rsid w:val="001472A6"/>
    <w:rsid w:val="001477CB"/>
    <w:rsid w:val="0015081F"/>
    <w:rsid w:val="001518EB"/>
    <w:rsid w:val="001524AD"/>
    <w:rsid w:val="00153E9D"/>
    <w:rsid w:val="00155E7A"/>
    <w:rsid w:val="00155FC4"/>
    <w:rsid w:val="001574DB"/>
    <w:rsid w:val="00157B29"/>
    <w:rsid w:val="001622AA"/>
    <w:rsid w:val="00162B57"/>
    <w:rsid w:val="001637B0"/>
    <w:rsid w:val="00163E40"/>
    <w:rsid w:val="00163FB9"/>
    <w:rsid w:val="0016517A"/>
    <w:rsid w:val="001651F2"/>
    <w:rsid w:val="00166C2F"/>
    <w:rsid w:val="001676EC"/>
    <w:rsid w:val="00172473"/>
    <w:rsid w:val="001775A9"/>
    <w:rsid w:val="001858CC"/>
    <w:rsid w:val="001907BC"/>
    <w:rsid w:val="0019310A"/>
    <w:rsid w:val="0019338E"/>
    <w:rsid w:val="001939E1"/>
    <w:rsid w:val="00194BF4"/>
    <w:rsid w:val="00195320"/>
    <w:rsid w:val="00195382"/>
    <w:rsid w:val="00197278"/>
    <w:rsid w:val="00197BAD"/>
    <w:rsid w:val="001A279D"/>
    <w:rsid w:val="001A4338"/>
    <w:rsid w:val="001B3128"/>
    <w:rsid w:val="001B3272"/>
    <w:rsid w:val="001B4B09"/>
    <w:rsid w:val="001B5308"/>
    <w:rsid w:val="001B616C"/>
    <w:rsid w:val="001C0B68"/>
    <w:rsid w:val="001C14F7"/>
    <w:rsid w:val="001C221D"/>
    <w:rsid w:val="001C2A25"/>
    <w:rsid w:val="001C413D"/>
    <w:rsid w:val="001C4D65"/>
    <w:rsid w:val="001C69C4"/>
    <w:rsid w:val="001C723F"/>
    <w:rsid w:val="001C7332"/>
    <w:rsid w:val="001D3223"/>
    <w:rsid w:val="001D635A"/>
    <w:rsid w:val="001E05F7"/>
    <w:rsid w:val="001E2060"/>
    <w:rsid w:val="001E3590"/>
    <w:rsid w:val="001E697D"/>
    <w:rsid w:val="001E703A"/>
    <w:rsid w:val="001E7407"/>
    <w:rsid w:val="001F0812"/>
    <w:rsid w:val="001F0F3A"/>
    <w:rsid w:val="001F2097"/>
    <w:rsid w:val="001F3BE7"/>
    <w:rsid w:val="001F4857"/>
    <w:rsid w:val="001F6EB4"/>
    <w:rsid w:val="00200F7E"/>
    <w:rsid w:val="00201D2B"/>
    <w:rsid w:val="00204A0D"/>
    <w:rsid w:val="002060B6"/>
    <w:rsid w:val="00206EA5"/>
    <w:rsid w:val="00207112"/>
    <w:rsid w:val="00210E63"/>
    <w:rsid w:val="00211D58"/>
    <w:rsid w:val="00212FCE"/>
    <w:rsid w:val="0021422D"/>
    <w:rsid w:val="00221E94"/>
    <w:rsid w:val="00224A6E"/>
    <w:rsid w:val="00226756"/>
    <w:rsid w:val="00232985"/>
    <w:rsid w:val="0023534A"/>
    <w:rsid w:val="00235408"/>
    <w:rsid w:val="002354BD"/>
    <w:rsid w:val="00235BCD"/>
    <w:rsid w:val="00237C25"/>
    <w:rsid w:val="00240104"/>
    <w:rsid w:val="0024026C"/>
    <w:rsid w:val="00241831"/>
    <w:rsid w:val="0024382F"/>
    <w:rsid w:val="00245C07"/>
    <w:rsid w:val="00251372"/>
    <w:rsid w:val="002521C8"/>
    <w:rsid w:val="00253D1B"/>
    <w:rsid w:val="00255567"/>
    <w:rsid w:val="00262AAE"/>
    <w:rsid w:val="00262C8C"/>
    <w:rsid w:val="00265295"/>
    <w:rsid w:val="00265C6B"/>
    <w:rsid w:val="00270600"/>
    <w:rsid w:val="00271B1E"/>
    <w:rsid w:val="00271E55"/>
    <w:rsid w:val="00272654"/>
    <w:rsid w:val="00273CE4"/>
    <w:rsid w:val="00276221"/>
    <w:rsid w:val="00280642"/>
    <w:rsid w:val="0028562B"/>
    <w:rsid w:val="0028582B"/>
    <w:rsid w:val="00287893"/>
    <w:rsid w:val="0029082F"/>
    <w:rsid w:val="00290A7C"/>
    <w:rsid w:val="00293760"/>
    <w:rsid w:val="00295FBA"/>
    <w:rsid w:val="002970D7"/>
    <w:rsid w:val="00297DD4"/>
    <w:rsid w:val="00297ECB"/>
    <w:rsid w:val="002A1E78"/>
    <w:rsid w:val="002A4143"/>
    <w:rsid w:val="002A42F8"/>
    <w:rsid w:val="002A4960"/>
    <w:rsid w:val="002A5A01"/>
    <w:rsid w:val="002A67EE"/>
    <w:rsid w:val="002A6EC0"/>
    <w:rsid w:val="002A74EB"/>
    <w:rsid w:val="002B33A7"/>
    <w:rsid w:val="002B417C"/>
    <w:rsid w:val="002B5A8D"/>
    <w:rsid w:val="002B7107"/>
    <w:rsid w:val="002B7837"/>
    <w:rsid w:val="002B7CEB"/>
    <w:rsid w:val="002B7E61"/>
    <w:rsid w:val="002C0CFE"/>
    <w:rsid w:val="002C1163"/>
    <w:rsid w:val="002C1DB2"/>
    <w:rsid w:val="002C1E35"/>
    <w:rsid w:val="002C44F3"/>
    <w:rsid w:val="002C4854"/>
    <w:rsid w:val="002C4DAC"/>
    <w:rsid w:val="002D043A"/>
    <w:rsid w:val="002D1A25"/>
    <w:rsid w:val="002D6A8E"/>
    <w:rsid w:val="002D760B"/>
    <w:rsid w:val="002E0207"/>
    <w:rsid w:val="002E0FB7"/>
    <w:rsid w:val="002E2035"/>
    <w:rsid w:val="002E2BC5"/>
    <w:rsid w:val="002E2C33"/>
    <w:rsid w:val="002E3707"/>
    <w:rsid w:val="002E6137"/>
    <w:rsid w:val="002F0480"/>
    <w:rsid w:val="002F0E94"/>
    <w:rsid w:val="002F2087"/>
    <w:rsid w:val="002F427E"/>
    <w:rsid w:val="002F474D"/>
    <w:rsid w:val="002F5A52"/>
    <w:rsid w:val="002F6ADC"/>
    <w:rsid w:val="002F724A"/>
    <w:rsid w:val="00300377"/>
    <w:rsid w:val="003009B5"/>
    <w:rsid w:val="00301B52"/>
    <w:rsid w:val="00301E21"/>
    <w:rsid w:val="00301EFB"/>
    <w:rsid w:val="00302461"/>
    <w:rsid w:val="00303BAE"/>
    <w:rsid w:val="00310D0F"/>
    <w:rsid w:val="00311448"/>
    <w:rsid w:val="00312FFD"/>
    <w:rsid w:val="003137AE"/>
    <w:rsid w:val="00314053"/>
    <w:rsid w:val="00317742"/>
    <w:rsid w:val="00317B6F"/>
    <w:rsid w:val="00322141"/>
    <w:rsid w:val="00323503"/>
    <w:rsid w:val="00326522"/>
    <w:rsid w:val="00330BF6"/>
    <w:rsid w:val="00330FC6"/>
    <w:rsid w:val="0033270B"/>
    <w:rsid w:val="00333C8B"/>
    <w:rsid w:val="00340F8B"/>
    <w:rsid w:val="003414A7"/>
    <w:rsid w:val="00341E5E"/>
    <w:rsid w:val="00346122"/>
    <w:rsid w:val="0034673D"/>
    <w:rsid w:val="00351025"/>
    <w:rsid w:val="00352B0F"/>
    <w:rsid w:val="00353D19"/>
    <w:rsid w:val="00357653"/>
    <w:rsid w:val="00360FB0"/>
    <w:rsid w:val="00363675"/>
    <w:rsid w:val="0036388C"/>
    <w:rsid w:val="0036464F"/>
    <w:rsid w:val="0036490A"/>
    <w:rsid w:val="003700FD"/>
    <w:rsid w:val="003705B2"/>
    <w:rsid w:val="00370983"/>
    <w:rsid w:val="003717FB"/>
    <w:rsid w:val="003718E8"/>
    <w:rsid w:val="00371F89"/>
    <w:rsid w:val="003754FE"/>
    <w:rsid w:val="003805DC"/>
    <w:rsid w:val="00382B65"/>
    <w:rsid w:val="0039390C"/>
    <w:rsid w:val="0039569A"/>
    <w:rsid w:val="00395F36"/>
    <w:rsid w:val="0039697E"/>
    <w:rsid w:val="003A0887"/>
    <w:rsid w:val="003A56EE"/>
    <w:rsid w:val="003A6874"/>
    <w:rsid w:val="003A71F6"/>
    <w:rsid w:val="003A761B"/>
    <w:rsid w:val="003B0847"/>
    <w:rsid w:val="003B1CA1"/>
    <w:rsid w:val="003B5735"/>
    <w:rsid w:val="003B73CD"/>
    <w:rsid w:val="003C5227"/>
    <w:rsid w:val="003D0BFE"/>
    <w:rsid w:val="003D0ED9"/>
    <w:rsid w:val="003D436D"/>
    <w:rsid w:val="003D5700"/>
    <w:rsid w:val="003D5A78"/>
    <w:rsid w:val="003D5CAA"/>
    <w:rsid w:val="003D5CFF"/>
    <w:rsid w:val="003D6C84"/>
    <w:rsid w:val="003D6F8A"/>
    <w:rsid w:val="003D7B7D"/>
    <w:rsid w:val="003E18D1"/>
    <w:rsid w:val="003E4160"/>
    <w:rsid w:val="003E6F5D"/>
    <w:rsid w:val="003E6F9A"/>
    <w:rsid w:val="003F0582"/>
    <w:rsid w:val="003F0F20"/>
    <w:rsid w:val="003F2650"/>
    <w:rsid w:val="003F62C2"/>
    <w:rsid w:val="003F7386"/>
    <w:rsid w:val="004040CA"/>
    <w:rsid w:val="004047D5"/>
    <w:rsid w:val="00404962"/>
    <w:rsid w:val="004059CF"/>
    <w:rsid w:val="004068D2"/>
    <w:rsid w:val="004102F1"/>
    <w:rsid w:val="004116CD"/>
    <w:rsid w:val="00411C5D"/>
    <w:rsid w:val="0041294B"/>
    <w:rsid w:val="00413487"/>
    <w:rsid w:val="00415600"/>
    <w:rsid w:val="004158A6"/>
    <w:rsid w:val="004209A1"/>
    <w:rsid w:val="00424CA9"/>
    <w:rsid w:val="00424DFD"/>
    <w:rsid w:val="004257AC"/>
    <w:rsid w:val="00425C62"/>
    <w:rsid w:val="004329F3"/>
    <w:rsid w:val="00433C11"/>
    <w:rsid w:val="00435FE6"/>
    <w:rsid w:val="00437429"/>
    <w:rsid w:val="00440E66"/>
    <w:rsid w:val="0044194E"/>
    <w:rsid w:val="0044254E"/>
    <w:rsid w:val="0044291A"/>
    <w:rsid w:val="00442B18"/>
    <w:rsid w:val="00443BC8"/>
    <w:rsid w:val="00444FA5"/>
    <w:rsid w:val="004458D7"/>
    <w:rsid w:val="00447ED7"/>
    <w:rsid w:val="00450186"/>
    <w:rsid w:val="00452B44"/>
    <w:rsid w:val="00452D18"/>
    <w:rsid w:val="0045394C"/>
    <w:rsid w:val="004546E2"/>
    <w:rsid w:val="0045492B"/>
    <w:rsid w:val="004549B7"/>
    <w:rsid w:val="00454A57"/>
    <w:rsid w:val="004556B8"/>
    <w:rsid w:val="004560FB"/>
    <w:rsid w:val="00456CC3"/>
    <w:rsid w:val="00460A43"/>
    <w:rsid w:val="00460BF2"/>
    <w:rsid w:val="004614DF"/>
    <w:rsid w:val="00462E3B"/>
    <w:rsid w:val="0046327D"/>
    <w:rsid w:val="00463496"/>
    <w:rsid w:val="004653F8"/>
    <w:rsid w:val="00465689"/>
    <w:rsid w:val="00470D45"/>
    <w:rsid w:val="00471740"/>
    <w:rsid w:val="00472393"/>
    <w:rsid w:val="0047393B"/>
    <w:rsid w:val="00473E56"/>
    <w:rsid w:val="00473ED9"/>
    <w:rsid w:val="00476C9F"/>
    <w:rsid w:val="004816AF"/>
    <w:rsid w:val="0048485D"/>
    <w:rsid w:val="0048633D"/>
    <w:rsid w:val="004914C8"/>
    <w:rsid w:val="00494337"/>
    <w:rsid w:val="00494EA8"/>
    <w:rsid w:val="004963B2"/>
    <w:rsid w:val="00496F97"/>
    <w:rsid w:val="0049719C"/>
    <w:rsid w:val="00497991"/>
    <w:rsid w:val="004A069B"/>
    <w:rsid w:val="004A0F23"/>
    <w:rsid w:val="004A3709"/>
    <w:rsid w:val="004A4D98"/>
    <w:rsid w:val="004B0FF9"/>
    <w:rsid w:val="004B23B7"/>
    <w:rsid w:val="004B5962"/>
    <w:rsid w:val="004B772D"/>
    <w:rsid w:val="004C009C"/>
    <w:rsid w:val="004C0E8F"/>
    <w:rsid w:val="004C2102"/>
    <w:rsid w:val="004C2E99"/>
    <w:rsid w:val="004C4147"/>
    <w:rsid w:val="004C4C90"/>
    <w:rsid w:val="004C5A51"/>
    <w:rsid w:val="004C5B5F"/>
    <w:rsid w:val="004C6C21"/>
    <w:rsid w:val="004C7D49"/>
    <w:rsid w:val="004D01CF"/>
    <w:rsid w:val="004D1F98"/>
    <w:rsid w:val="004D2468"/>
    <w:rsid w:val="004D49C4"/>
    <w:rsid w:val="004D6CF7"/>
    <w:rsid w:val="004E16EC"/>
    <w:rsid w:val="004E29BF"/>
    <w:rsid w:val="004E2CA8"/>
    <w:rsid w:val="004E2DEA"/>
    <w:rsid w:val="004E2F5C"/>
    <w:rsid w:val="004E5443"/>
    <w:rsid w:val="004E6065"/>
    <w:rsid w:val="004E6503"/>
    <w:rsid w:val="004F3ECC"/>
    <w:rsid w:val="004F4B30"/>
    <w:rsid w:val="004F52B1"/>
    <w:rsid w:val="004F60FD"/>
    <w:rsid w:val="004F783C"/>
    <w:rsid w:val="004F7C8B"/>
    <w:rsid w:val="005019D6"/>
    <w:rsid w:val="00504758"/>
    <w:rsid w:val="00505F5D"/>
    <w:rsid w:val="00507020"/>
    <w:rsid w:val="00510E46"/>
    <w:rsid w:val="00511098"/>
    <w:rsid w:val="00516B8D"/>
    <w:rsid w:val="0052238E"/>
    <w:rsid w:val="0052327B"/>
    <w:rsid w:val="005256E1"/>
    <w:rsid w:val="0052646A"/>
    <w:rsid w:val="00527547"/>
    <w:rsid w:val="005304A7"/>
    <w:rsid w:val="005321BB"/>
    <w:rsid w:val="00532400"/>
    <w:rsid w:val="005327A0"/>
    <w:rsid w:val="005343C5"/>
    <w:rsid w:val="00537FBC"/>
    <w:rsid w:val="00540CF4"/>
    <w:rsid w:val="00541AF7"/>
    <w:rsid w:val="0054373F"/>
    <w:rsid w:val="00547719"/>
    <w:rsid w:val="00553D2B"/>
    <w:rsid w:val="00553FD1"/>
    <w:rsid w:val="005623E7"/>
    <w:rsid w:val="005624E8"/>
    <w:rsid w:val="00563CD4"/>
    <w:rsid w:val="00564950"/>
    <w:rsid w:val="0057126F"/>
    <w:rsid w:val="00573E66"/>
    <w:rsid w:val="00575218"/>
    <w:rsid w:val="0057536B"/>
    <w:rsid w:val="00577C5D"/>
    <w:rsid w:val="00577EBF"/>
    <w:rsid w:val="00580902"/>
    <w:rsid w:val="00580E5E"/>
    <w:rsid w:val="00581703"/>
    <w:rsid w:val="00581E9A"/>
    <w:rsid w:val="00583522"/>
    <w:rsid w:val="00583540"/>
    <w:rsid w:val="00584811"/>
    <w:rsid w:val="00585957"/>
    <w:rsid w:val="005901E5"/>
    <w:rsid w:val="005912C9"/>
    <w:rsid w:val="00591592"/>
    <w:rsid w:val="00591962"/>
    <w:rsid w:val="00591E8F"/>
    <w:rsid w:val="00593950"/>
    <w:rsid w:val="00594161"/>
    <w:rsid w:val="00594749"/>
    <w:rsid w:val="00594A48"/>
    <w:rsid w:val="0059518D"/>
    <w:rsid w:val="00595B60"/>
    <w:rsid w:val="005969F9"/>
    <w:rsid w:val="00596A66"/>
    <w:rsid w:val="00596F6D"/>
    <w:rsid w:val="005A0038"/>
    <w:rsid w:val="005A00FE"/>
    <w:rsid w:val="005A0E33"/>
    <w:rsid w:val="005A1CAE"/>
    <w:rsid w:val="005A2408"/>
    <w:rsid w:val="005A27F8"/>
    <w:rsid w:val="005A6377"/>
    <w:rsid w:val="005A7FA7"/>
    <w:rsid w:val="005B0525"/>
    <w:rsid w:val="005B069C"/>
    <w:rsid w:val="005B49E3"/>
    <w:rsid w:val="005B53C7"/>
    <w:rsid w:val="005B5538"/>
    <w:rsid w:val="005B5F91"/>
    <w:rsid w:val="005C1F36"/>
    <w:rsid w:val="005C2BD4"/>
    <w:rsid w:val="005C2DB9"/>
    <w:rsid w:val="005C4E73"/>
    <w:rsid w:val="005C61C2"/>
    <w:rsid w:val="005C6B06"/>
    <w:rsid w:val="005C798C"/>
    <w:rsid w:val="005D1184"/>
    <w:rsid w:val="005D396E"/>
    <w:rsid w:val="005D3B2E"/>
    <w:rsid w:val="005D586A"/>
    <w:rsid w:val="005D5915"/>
    <w:rsid w:val="005E2901"/>
    <w:rsid w:val="005E2DD0"/>
    <w:rsid w:val="005E37FE"/>
    <w:rsid w:val="005E402E"/>
    <w:rsid w:val="005E51D9"/>
    <w:rsid w:val="005E7772"/>
    <w:rsid w:val="005F0044"/>
    <w:rsid w:val="005F3DDA"/>
    <w:rsid w:val="005F3E3E"/>
    <w:rsid w:val="005F4EF0"/>
    <w:rsid w:val="00600219"/>
    <w:rsid w:val="00602DDD"/>
    <w:rsid w:val="006037B6"/>
    <w:rsid w:val="0060708A"/>
    <w:rsid w:val="006105F4"/>
    <w:rsid w:val="00611E20"/>
    <w:rsid w:val="006148E3"/>
    <w:rsid w:val="00614923"/>
    <w:rsid w:val="00615A71"/>
    <w:rsid w:val="006175CC"/>
    <w:rsid w:val="006207A3"/>
    <w:rsid w:val="00620FFA"/>
    <w:rsid w:val="00621B3B"/>
    <w:rsid w:val="00621BEF"/>
    <w:rsid w:val="006221E6"/>
    <w:rsid w:val="00623D3A"/>
    <w:rsid w:val="006255B9"/>
    <w:rsid w:val="00625D12"/>
    <w:rsid w:val="0062732F"/>
    <w:rsid w:val="006279B8"/>
    <w:rsid w:val="00631104"/>
    <w:rsid w:val="00631FFC"/>
    <w:rsid w:val="006326BA"/>
    <w:rsid w:val="006354D5"/>
    <w:rsid w:val="00640C6B"/>
    <w:rsid w:val="00642FC4"/>
    <w:rsid w:val="00647750"/>
    <w:rsid w:val="00652241"/>
    <w:rsid w:val="006542BE"/>
    <w:rsid w:val="0065533B"/>
    <w:rsid w:val="00655E6C"/>
    <w:rsid w:val="0065619B"/>
    <w:rsid w:val="00664520"/>
    <w:rsid w:val="00671594"/>
    <w:rsid w:val="00672C61"/>
    <w:rsid w:val="00675E55"/>
    <w:rsid w:val="00676E2E"/>
    <w:rsid w:val="00676F72"/>
    <w:rsid w:val="00677CC2"/>
    <w:rsid w:val="00677F0B"/>
    <w:rsid w:val="00680F77"/>
    <w:rsid w:val="00682660"/>
    <w:rsid w:val="006873B9"/>
    <w:rsid w:val="00690E4C"/>
    <w:rsid w:val="0069207B"/>
    <w:rsid w:val="00692DD1"/>
    <w:rsid w:val="00695A58"/>
    <w:rsid w:val="00696929"/>
    <w:rsid w:val="006A2439"/>
    <w:rsid w:val="006A28AF"/>
    <w:rsid w:val="006A43E7"/>
    <w:rsid w:val="006A5CC1"/>
    <w:rsid w:val="006A67E6"/>
    <w:rsid w:val="006B006C"/>
    <w:rsid w:val="006B0C61"/>
    <w:rsid w:val="006B1064"/>
    <w:rsid w:val="006B1FB1"/>
    <w:rsid w:val="006B2BA5"/>
    <w:rsid w:val="006B6F0D"/>
    <w:rsid w:val="006C01D3"/>
    <w:rsid w:val="006C0ABD"/>
    <w:rsid w:val="006C0F6F"/>
    <w:rsid w:val="006C1A33"/>
    <w:rsid w:val="006C46FB"/>
    <w:rsid w:val="006C51CA"/>
    <w:rsid w:val="006C51D3"/>
    <w:rsid w:val="006C5EA8"/>
    <w:rsid w:val="006C60A4"/>
    <w:rsid w:val="006C7ED8"/>
    <w:rsid w:val="006C7F8C"/>
    <w:rsid w:val="006D0B72"/>
    <w:rsid w:val="006D14D3"/>
    <w:rsid w:val="006D1EFC"/>
    <w:rsid w:val="006D42F0"/>
    <w:rsid w:val="006D6987"/>
    <w:rsid w:val="006D77BA"/>
    <w:rsid w:val="006E22A6"/>
    <w:rsid w:val="006E2E9F"/>
    <w:rsid w:val="006E6817"/>
    <w:rsid w:val="006E76BF"/>
    <w:rsid w:val="006F31A3"/>
    <w:rsid w:val="006F4C13"/>
    <w:rsid w:val="006F4F21"/>
    <w:rsid w:val="006F67D3"/>
    <w:rsid w:val="006F6D1D"/>
    <w:rsid w:val="0070095E"/>
    <w:rsid w:val="007014AF"/>
    <w:rsid w:val="00701EF1"/>
    <w:rsid w:val="007041A6"/>
    <w:rsid w:val="00704A73"/>
    <w:rsid w:val="00704B13"/>
    <w:rsid w:val="00704ED5"/>
    <w:rsid w:val="00705542"/>
    <w:rsid w:val="007108B8"/>
    <w:rsid w:val="00710B67"/>
    <w:rsid w:val="00710E63"/>
    <w:rsid w:val="007139E8"/>
    <w:rsid w:val="00714079"/>
    <w:rsid w:val="00715AE0"/>
    <w:rsid w:val="00716763"/>
    <w:rsid w:val="00717E82"/>
    <w:rsid w:val="007251A1"/>
    <w:rsid w:val="00725596"/>
    <w:rsid w:val="007257B9"/>
    <w:rsid w:val="007276BC"/>
    <w:rsid w:val="00731BF4"/>
    <w:rsid w:val="00731E00"/>
    <w:rsid w:val="00732278"/>
    <w:rsid w:val="007331CA"/>
    <w:rsid w:val="00733990"/>
    <w:rsid w:val="00735207"/>
    <w:rsid w:val="007362A8"/>
    <w:rsid w:val="007366A7"/>
    <w:rsid w:val="00741C01"/>
    <w:rsid w:val="007423EF"/>
    <w:rsid w:val="007429A8"/>
    <w:rsid w:val="00742E39"/>
    <w:rsid w:val="00744131"/>
    <w:rsid w:val="007453DE"/>
    <w:rsid w:val="007507E5"/>
    <w:rsid w:val="00752149"/>
    <w:rsid w:val="00756C89"/>
    <w:rsid w:val="00756F61"/>
    <w:rsid w:val="00763734"/>
    <w:rsid w:val="00764D1F"/>
    <w:rsid w:val="00765467"/>
    <w:rsid w:val="00766393"/>
    <w:rsid w:val="00770690"/>
    <w:rsid w:val="007715C9"/>
    <w:rsid w:val="00773673"/>
    <w:rsid w:val="00773E46"/>
    <w:rsid w:val="00774EDD"/>
    <w:rsid w:val="0077556D"/>
    <w:rsid w:val="00775577"/>
    <w:rsid w:val="007757EC"/>
    <w:rsid w:val="00776307"/>
    <w:rsid w:val="00776A58"/>
    <w:rsid w:val="00780321"/>
    <w:rsid w:val="00783E21"/>
    <w:rsid w:val="00786041"/>
    <w:rsid w:val="00790290"/>
    <w:rsid w:val="007905F0"/>
    <w:rsid w:val="0079136B"/>
    <w:rsid w:val="00791916"/>
    <w:rsid w:val="00794730"/>
    <w:rsid w:val="007958FF"/>
    <w:rsid w:val="007A07EE"/>
    <w:rsid w:val="007B1210"/>
    <w:rsid w:val="007B1F25"/>
    <w:rsid w:val="007B347F"/>
    <w:rsid w:val="007B4671"/>
    <w:rsid w:val="007B599E"/>
    <w:rsid w:val="007B6E84"/>
    <w:rsid w:val="007C1817"/>
    <w:rsid w:val="007C1E6E"/>
    <w:rsid w:val="007C34FB"/>
    <w:rsid w:val="007C4AD3"/>
    <w:rsid w:val="007C62EF"/>
    <w:rsid w:val="007D0E43"/>
    <w:rsid w:val="007D27DA"/>
    <w:rsid w:val="007D3C20"/>
    <w:rsid w:val="007D5C8D"/>
    <w:rsid w:val="007D6E46"/>
    <w:rsid w:val="007E0A59"/>
    <w:rsid w:val="007E1F9E"/>
    <w:rsid w:val="007E4DAB"/>
    <w:rsid w:val="007E542D"/>
    <w:rsid w:val="007F3B3F"/>
    <w:rsid w:val="007F46BC"/>
    <w:rsid w:val="007F47FB"/>
    <w:rsid w:val="007F53CC"/>
    <w:rsid w:val="00800618"/>
    <w:rsid w:val="008006B2"/>
    <w:rsid w:val="00802549"/>
    <w:rsid w:val="008029D4"/>
    <w:rsid w:val="00803CEE"/>
    <w:rsid w:val="00804B3E"/>
    <w:rsid w:val="00806566"/>
    <w:rsid w:val="00807555"/>
    <w:rsid w:val="008139BF"/>
    <w:rsid w:val="00814C1F"/>
    <w:rsid w:val="00820FEE"/>
    <w:rsid w:val="00822E2D"/>
    <w:rsid w:val="00824525"/>
    <w:rsid w:val="00824C08"/>
    <w:rsid w:val="00824E18"/>
    <w:rsid w:val="008273AB"/>
    <w:rsid w:val="0082759C"/>
    <w:rsid w:val="0083061F"/>
    <w:rsid w:val="008308A1"/>
    <w:rsid w:val="00831C3B"/>
    <w:rsid w:val="00831CC1"/>
    <w:rsid w:val="008324EE"/>
    <w:rsid w:val="008340FE"/>
    <w:rsid w:val="00835DE9"/>
    <w:rsid w:val="00837A84"/>
    <w:rsid w:val="0084010A"/>
    <w:rsid w:val="00841B18"/>
    <w:rsid w:val="00842A68"/>
    <w:rsid w:val="00842CA3"/>
    <w:rsid w:val="00842DC9"/>
    <w:rsid w:val="008431DD"/>
    <w:rsid w:val="00845E55"/>
    <w:rsid w:val="0084631F"/>
    <w:rsid w:val="0084657E"/>
    <w:rsid w:val="008470B3"/>
    <w:rsid w:val="0084727E"/>
    <w:rsid w:val="00850307"/>
    <w:rsid w:val="00851AA7"/>
    <w:rsid w:val="00851E29"/>
    <w:rsid w:val="00852676"/>
    <w:rsid w:val="0085279E"/>
    <w:rsid w:val="008527BE"/>
    <w:rsid w:val="0085348B"/>
    <w:rsid w:val="008537CB"/>
    <w:rsid w:val="00853D85"/>
    <w:rsid w:val="00854D09"/>
    <w:rsid w:val="00856A31"/>
    <w:rsid w:val="00857922"/>
    <w:rsid w:val="00857CF5"/>
    <w:rsid w:val="00861182"/>
    <w:rsid w:val="00862077"/>
    <w:rsid w:val="0086236E"/>
    <w:rsid w:val="00862555"/>
    <w:rsid w:val="00863935"/>
    <w:rsid w:val="00864AED"/>
    <w:rsid w:val="00864DD6"/>
    <w:rsid w:val="008663D5"/>
    <w:rsid w:val="00867A48"/>
    <w:rsid w:val="008702BB"/>
    <w:rsid w:val="00870818"/>
    <w:rsid w:val="008712A9"/>
    <w:rsid w:val="00871372"/>
    <w:rsid w:val="00872965"/>
    <w:rsid w:val="00874A43"/>
    <w:rsid w:val="008754D0"/>
    <w:rsid w:val="00881A3B"/>
    <w:rsid w:val="00882AF7"/>
    <w:rsid w:val="00882C07"/>
    <w:rsid w:val="00884DCF"/>
    <w:rsid w:val="00885910"/>
    <w:rsid w:val="00886ADF"/>
    <w:rsid w:val="008920CA"/>
    <w:rsid w:val="0089286E"/>
    <w:rsid w:val="00896506"/>
    <w:rsid w:val="008A0BBD"/>
    <w:rsid w:val="008A0C6E"/>
    <w:rsid w:val="008A1EF0"/>
    <w:rsid w:val="008A44C3"/>
    <w:rsid w:val="008A4F52"/>
    <w:rsid w:val="008A619A"/>
    <w:rsid w:val="008A6327"/>
    <w:rsid w:val="008B0A15"/>
    <w:rsid w:val="008B0C16"/>
    <w:rsid w:val="008B0D2E"/>
    <w:rsid w:val="008B0E4B"/>
    <w:rsid w:val="008B2F86"/>
    <w:rsid w:val="008B379E"/>
    <w:rsid w:val="008B3A5A"/>
    <w:rsid w:val="008B4ACD"/>
    <w:rsid w:val="008B6685"/>
    <w:rsid w:val="008B67F3"/>
    <w:rsid w:val="008B7B50"/>
    <w:rsid w:val="008C1034"/>
    <w:rsid w:val="008C10AC"/>
    <w:rsid w:val="008C361A"/>
    <w:rsid w:val="008C59A3"/>
    <w:rsid w:val="008D273F"/>
    <w:rsid w:val="008D34D4"/>
    <w:rsid w:val="008D3595"/>
    <w:rsid w:val="008D3962"/>
    <w:rsid w:val="008E0153"/>
    <w:rsid w:val="008E17F3"/>
    <w:rsid w:val="008E376F"/>
    <w:rsid w:val="008E3B8C"/>
    <w:rsid w:val="008E3EAE"/>
    <w:rsid w:val="008E4E07"/>
    <w:rsid w:val="008F13C3"/>
    <w:rsid w:val="008F15C9"/>
    <w:rsid w:val="008F4A00"/>
    <w:rsid w:val="008F56B9"/>
    <w:rsid w:val="008F5A4E"/>
    <w:rsid w:val="009034DE"/>
    <w:rsid w:val="00911B58"/>
    <w:rsid w:val="00912021"/>
    <w:rsid w:val="009129D7"/>
    <w:rsid w:val="00912D56"/>
    <w:rsid w:val="009147B6"/>
    <w:rsid w:val="009215BF"/>
    <w:rsid w:val="00921A50"/>
    <w:rsid w:val="00922289"/>
    <w:rsid w:val="009248E7"/>
    <w:rsid w:val="00926622"/>
    <w:rsid w:val="00930A1A"/>
    <w:rsid w:val="00930D49"/>
    <w:rsid w:val="00932C59"/>
    <w:rsid w:val="0093490C"/>
    <w:rsid w:val="00936EE6"/>
    <w:rsid w:val="0093714E"/>
    <w:rsid w:val="009371DA"/>
    <w:rsid w:val="00940229"/>
    <w:rsid w:val="0094301D"/>
    <w:rsid w:val="009446F1"/>
    <w:rsid w:val="0094622F"/>
    <w:rsid w:val="00946EA9"/>
    <w:rsid w:val="00946EC1"/>
    <w:rsid w:val="00950E19"/>
    <w:rsid w:val="0095149B"/>
    <w:rsid w:val="009532D7"/>
    <w:rsid w:val="00956299"/>
    <w:rsid w:val="00956FEF"/>
    <w:rsid w:val="0095740D"/>
    <w:rsid w:val="0095791F"/>
    <w:rsid w:val="009606CD"/>
    <w:rsid w:val="00960F64"/>
    <w:rsid w:val="00961688"/>
    <w:rsid w:val="0096379F"/>
    <w:rsid w:val="009646AE"/>
    <w:rsid w:val="00965362"/>
    <w:rsid w:val="00967457"/>
    <w:rsid w:val="00967AFF"/>
    <w:rsid w:val="009701D2"/>
    <w:rsid w:val="00971D51"/>
    <w:rsid w:val="00981754"/>
    <w:rsid w:val="009820B0"/>
    <w:rsid w:val="00984622"/>
    <w:rsid w:val="009848BA"/>
    <w:rsid w:val="0098539F"/>
    <w:rsid w:val="009860CF"/>
    <w:rsid w:val="0098638B"/>
    <w:rsid w:val="00987949"/>
    <w:rsid w:val="00992467"/>
    <w:rsid w:val="00992957"/>
    <w:rsid w:val="009955B1"/>
    <w:rsid w:val="00996654"/>
    <w:rsid w:val="0099728B"/>
    <w:rsid w:val="009A0A39"/>
    <w:rsid w:val="009A4751"/>
    <w:rsid w:val="009A5D9A"/>
    <w:rsid w:val="009A693F"/>
    <w:rsid w:val="009A6F2F"/>
    <w:rsid w:val="009A6FA4"/>
    <w:rsid w:val="009B0D58"/>
    <w:rsid w:val="009B1B90"/>
    <w:rsid w:val="009B6976"/>
    <w:rsid w:val="009B6C67"/>
    <w:rsid w:val="009B6E92"/>
    <w:rsid w:val="009B7125"/>
    <w:rsid w:val="009B77C0"/>
    <w:rsid w:val="009B7E42"/>
    <w:rsid w:val="009B7F61"/>
    <w:rsid w:val="009C194E"/>
    <w:rsid w:val="009C5D62"/>
    <w:rsid w:val="009C66E1"/>
    <w:rsid w:val="009C72D9"/>
    <w:rsid w:val="009D0381"/>
    <w:rsid w:val="009D5921"/>
    <w:rsid w:val="009D718A"/>
    <w:rsid w:val="009E339F"/>
    <w:rsid w:val="009E4188"/>
    <w:rsid w:val="009E68F0"/>
    <w:rsid w:val="009E6D49"/>
    <w:rsid w:val="009E705B"/>
    <w:rsid w:val="009F1EEE"/>
    <w:rsid w:val="009F497B"/>
    <w:rsid w:val="009F7929"/>
    <w:rsid w:val="00A001A3"/>
    <w:rsid w:val="00A005A7"/>
    <w:rsid w:val="00A039E7"/>
    <w:rsid w:val="00A04291"/>
    <w:rsid w:val="00A0448C"/>
    <w:rsid w:val="00A0588E"/>
    <w:rsid w:val="00A061A9"/>
    <w:rsid w:val="00A1067B"/>
    <w:rsid w:val="00A11A1C"/>
    <w:rsid w:val="00A11AB9"/>
    <w:rsid w:val="00A1454C"/>
    <w:rsid w:val="00A148D0"/>
    <w:rsid w:val="00A15441"/>
    <w:rsid w:val="00A1641F"/>
    <w:rsid w:val="00A16631"/>
    <w:rsid w:val="00A171B7"/>
    <w:rsid w:val="00A216A4"/>
    <w:rsid w:val="00A230BA"/>
    <w:rsid w:val="00A231E2"/>
    <w:rsid w:val="00A23339"/>
    <w:rsid w:val="00A2359E"/>
    <w:rsid w:val="00A2435E"/>
    <w:rsid w:val="00A26A26"/>
    <w:rsid w:val="00A30D50"/>
    <w:rsid w:val="00A31B38"/>
    <w:rsid w:val="00A31BAF"/>
    <w:rsid w:val="00A3312C"/>
    <w:rsid w:val="00A336CF"/>
    <w:rsid w:val="00A34248"/>
    <w:rsid w:val="00A34957"/>
    <w:rsid w:val="00A35440"/>
    <w:rsid w:val="00A35B10"/>
    <w:rsid w:val="00A415CC"/>
    <w:rsid w:val="00A41EC5"/>
    <w:rsid w:val="00A46A2F"/>
    <w:rsid w:val="00A46DF1"/>
    <w:rsid w:val="00A47F3E"/>
    <w:rsid w:val="00A520FA"/>
    <w:rsid w:val="00A55070"/>
    <w:rsid w:val="00A5639B"/>
    <w:rsid w:val="00A571EC"/>
    <w:rsid w:val="00A6324E"/>
    <w:rsid w:val="00A636E8"/>
    <w:rsid w:val="00A63FE1"/>
    <w:rsid w:val="00A64912"/>
    <w:rsid w:val="00A652EE"/>
    <w:rsid w:val="00A702CD"/>
    <w:rsid w:val="00A70566"/>
    <w:rsid w:val="00A70A74"/>
    <w:rsid w:val="00A730FE"/>
    <w:rsid w:val="00A7430F"/>
    <w:rsid w:val="00A762B0"/>
    <w:rsid w:val="00A76824"/>
    <w:rsid w:val="00A83408"/>
    <w:rsid w:val="00A8731E"/>
    <w:rsid w:val="00A90D89"/>
    <w:rsid w:val="00A90D94"/>
    <w:rsid w:val="00A91B5C"/>
    <w:rsid w:val="00A91D75"/>
    <w:rsid w:val="00A920DB"/>
    <w:rsid w:val="00A926A8"/>
    <w:rsid w:val="00A9315E"/>
    <w:rsid w:val="00A94174"/>
    <w:rsid w:val="00A958A9"/>
    <w:rsid w:val="00A961E5"/>
    <w:rsid w:val="00A97A25"/>
    <w:rsid w:val="00AA015D"/>
    <w:rsid w:val="00AA027B"/>
    <w:rsid w:val="00AA0FFF"/>
    <w:rsid w:val="00AA11BD"/>
    <w:rsid w:val="00AA1C64"/>
    <w:rsid w:val="00AA3864"/>
    <w:rsid w:val="00AA6C1D"/>
    <w:rsid w:val="00AA7332"/>
    <w:rsid w:val="00AA7A24"/>
    <w:rsid w:val="00AB091D"/>
    <w:rsid w:val="00AB0CC7"/>
    <w:rsid w:val="00AB41AD"/>
    <w:rsid w:val="00AB5675"/>
    <w:rsid w:val="00AB5BF4"/>
    <w:rsid w:val="00AC1CA1"/>
    <w:rsid w:val="00AC1D8F"/>
    <w:rsid w:val="00AC5344"/>
    <w:rsid w:val="00AC5FA8"/>
    <w:rsid w:val="00AC6640"/>
    <w:rsid w:val="00AD0D04"/>
    <w:rsid w:val="00AD12DB"/>
    <w:rsid w:val="00AD3FFF"/>
    <w:rsid w:val="00AD4355"/>
    <w:rsid w:val="00AD5641"/>
    <w:rsid w:val="00AD5831"/>
    <w:rsid w:val="00AD5A24"/>
    <w:rsid w:val="00AE050A"/>
    <w:rsid w:val="00AE1EC2"/>
    <w:rsid w:val="00AE20FB"/>
    <w:rsid w:val="00AE331A"/>
    <w:rsid w:val="00AE4CDC"/>
    <w:rsid w:val="00AE4E9F"/>
    <w:rsid w:val="00AF01F0"/>
    <w:rsid w:val="00AF06FA"/>
    <w:rsid w:val="00AF1217"/>
    <w:rsid w:val="00AF3413"/>
    <w:rsid w:val="00AF386F"/>
    <w:rsid w:val="00AF4441"/>
    <w:rsid w:val="00AF65DA"/>
    <w:rsid w:val="00AF709E"/>
    <w:rsid w:val="00B018D8"/>
    <w:rsid w:val="00B0444A"/>
    <w:rsid w:val="00B044E0"/>
    <w:rsid w:val="00B05D8A"/>
    <w:rsid w:val="00B06A6C"/>
    <w:rsid w:val="00B113E3"/>
    <w:rsid w:val="00B143CF"/>
    <w:rsid w:val="00B2109C"/>
    <w:rsid w:val="00B211EA"/>
    <w:rsid w:val="00B220B7"/>
    <w:rsid w:val="00B26337"/>
    <w:rsid w:val="00B275A5"/>
    <w:rsid w:val="00B27D72"/>
    <w:rsid w:val="00B32180"/>
    <w:rsid w:val="00B33B3C"/>
    <w:rsid w:val="00B371FB"/>
    <w:rsid w:val="00B418B5"/>
    <w:rsid w:val="00B42313"/>
    <w:rsid w:val="00B4341E"/>
    <w:rsid w:val="00B437D8"/>
    <w:rsid w:val="00B43B44"/>
    <w:rsid w:val="00B45A24"/>
    <w:rsid w:val="00B45EFD"/>
    <w:rsid w:val="00B462E2"/>
    <w:rsid w:val="00B47FBB"/>
    <w:rsid w:val="00B55804"/>
    <w:rsid w:val="00B5620A"/>
    <w:rsid w:val="00B57198"/>
    <w:rsid w:val="00B57A54"/>
    <w:rsid w:val="00B61130"/>
    <w:rsid w:val="00B633B0"/>
    <w:rsid w:val="00B633F4"/>
    <w:rsid w:val="00B64963"/>
    <w:rsid w:val="00B6654C"/>
    <w:rsid w:val="00B66CDD"/>
    <w:rsid w:val="00B67A3E"/>
    <w:rsid w:val="00B67C1F"/>
    <w:rsid w:val="00B70BE9"/>
    <w:rsid w:val="00B7116E"/>
    <w:rsid w:val="00B75152"/>
    <w:rsid w:val="00B80003"/>
    <w:rsid w:val="00B81060"/>
    <w:rsid w:val="00B81918"/>
    <w:rsid w:val="00B82EB6"/>
    <w:rsid w:val="00B83639"/>
    <w:rsid w:val="00B84226"/>
    <w:rsid w:val="00B86B2D"/>
    <w:rsid w:val="00B87F01"/>
    <w:rsid w:val="00B9349E"/>
    <w:rsid w:val="00B95516"/>
    <w:rsid w:val="00BA2104"/>
    <w:rsid w:val="00BA4F22"/>
    <w:rsid w:val="00BB3F10"/>
    <w:rsid w:val="00BB5F2C"/>
    <w:rsid w:val="00BC0356"/>
    <w:rsid w:val="00BC3005"/>
    <w:rsid w:val="00BC5A40"/>
    <w:rsid w:val="00BD57F9"/>
    <w:rsid w:val="00BD6104"/>
    <w:rsid w:val="00BD6CFB"/>
    <w:rsid w:val="00BD6FA7"/>
    <w:rsid w:val="00BD7946"/>
    <w:rsid w:val="00BE0BDE"/>
    <w:rsid w:val="00BE3B9D"/>
    <w:rsid w:val="00BE719A"/>
    <w:rsid w:val="00BE720A"/>
    <w:rsid w:val="00BF0703"/>
    <w:rsid w:val="00BF0BD0"/>
    <w:rsid w:val="00BF15D8"/>
    <w:rsid w:val="00BF296A"/>
    <w:rsid w:val="00BF31E2"/>
    <w:rsid w:val="00BF358B"/>
    <w:rsid w:val="00BF389D"/>
    <w:rsid w:val="00BF3E8F"/>
    <w:rsid w:val="00BF4DCF"/>
    <w:rsid w:val="00BF6B5E"/>
    <w:rsid w:val="00BF6D49"/>
    <w:rsid w:val="00BF7C1A"/>
    <w:rsid w:val="00C0014D"/>
    <w:rsid w:val="00C02145"/>
    <w:rsid w:val="00C0250D"/>
    <w:rsid w:val="00C030D3"/>
    <w:rsid w:val="00C04E47"/>
    <w:rsid w:val="00C05956"/>
    <w:rsid w:val="00C05EF3"/>
    <w:rsid w:val="00C077B6"/>
    <w:rsid w:val="00C1164C"/>
    <w:rsid w:val="00C11BE1"/>
    <w:rsid w:val="00C12369"/>
    <w:rsid w:val="00C1249A"/>
    <w:rsid w:val="00C14B5B"/>
    <w:rsid w:val="00C16331"/>
    <w:rsid w:val="00C170B5"/>
    <w:rsid w:val="00C223B1"/>
    <w:rsid w:val="00C2365F"/>
    <w:rsid w:val="00C33AD0"/>
    <w:rsid w:val="00C354E9"/>
    <w:rsid w:val="00C374DC"/>
    <w:rsid w:val="00C37AA8"/>
    <w:rsid w:val="00C37EE4"/>
    <w:rsid w:val="00C40734"/>
    <w:rsid w:val="00C40DD4"/>
    <w:rsid w:val="00C40E9C"/>
    <w:rsid w:val="00C416DA"/>
    <w:rsid w:val="00C42339"/>
    <w:rsid w:val="00C42BF8"/>
    <w:rsid w:val="00C44AA9"/>
    <w:rsid w:val="00C45BE9"/>
    <w:rsid w:val="00C50043"/>
    <w:rsid w:val="00C509DC"/>
    <w:rsid w:val="00C538E2"/>
    <w:rsid w:val="00C5682C"/>
    <w:rsid w:val="00C612E7"/>
    <w:rsid w:val="00C61AAF"/>
    <w:rsid w:val="00C61CDD"/>
    <w:rsid w:val="00C62022"/>
    <w:rsid w:val="00C62562"/>
    <w:rsid w:val="00C70FD9"/>
    <w:rsid w:val="00C722EC"/>
    <w:rsid w:val="00C74BA1"/>
    <w:rsid w:val="00C7573B"/>
    <w:rsid w:val="00C76095"/>
    <w:rsid w:val="00C7670A"/>
    <w:rsid w:val="00C76A5E"/>
    <w:rsid w:val="00C76D3F"/>
    <w:rsid w:val="00C7765C"/>
    <w:rsid w:val="00C821FA"/>
    <w:rsid w:val="00C83868"/>
    <w:rsid w:val="00C83958"/>
    <w:rsid w:val="00C907D8"/>
    <w:rsid w:val="00C909C8"/>
    <w:rsid w:val="00C915FC"/>
    <w:rsid w:val="00C939BF"/>
    <w:rsid w:val="00C93F34"/>
    <w:rsid w:val="00C95614"/>
    <w:rsid w:val="00CA25FC"/>
    <w:rsid w:val="00CA27DB"/>
    <w:rsid w:val="00CA45E3"/>
    <w:rsid w:val="00CA5BE8"/>
    <w:rsid w:val="00CA6308"/>
    <w:rsid w:val="00CB2FDA"/>
    <w:rsid w:val="00CB337A"/>
    <w:rsid w:val="00CB3BAD"/>
    <w:rsid w:val="00CB3D6B"/>
    <w:rsid w:val="00CB4007"/>
    <w:rsid w:val="00CB40E4"/>
    <w:rsid w:val="00CB40F8"/>
    <w:rsid w:val="00CB471A"/>
    <w:rsid w:val="00CB48D8"/>
    <w:rsid w:val="00CB6214"/>
    <w:rsid w:val="00CB77E8"/>
    <w:rsid w:val="00CC1D9B"/>
    <w:rsid w:val="00CC3164"/>
    <w:rsid w:val="00CC3FF3"/>
    <w:rsid w:val="00CC490B"/>
    <w:rsid w:val="00CC54EA"/>
    <w:rsid w:val="00CC7180"/>
    <w:rsid w:val="00CD07DE"/>
    <w:rsid w:val="00CD1927"/>
    <w:rsid w:val="00CE25C6"/>
    <w:rsid w:val="00CE324B"/>
    <w:rsid w:val="00CE3DBB"/>
    <w:rsid w:val="00CE47B5"/>
    <w:rsid w:val="00CE59BB"/>
    <w:rsid w:val="00CE6480"/>
    <w:rsid w:val="00CE6758"/>
    <w:rsid w:val="00CE685F"/>
    <w:rsid w:val="00CE787D"/>
    <w:rsid w:val="00CE7AA6"/>
    <w:rsid w:val="00CE7D4A"/>
    <w:rsid w:val="00CF0808"/>
    <w:rsid w:val="00CF0BB2"/>
    <w:rsid w:val="00CF0F77"/>
    <w:rsid w:val="00CF48A4"/>
    <w:rsid w:val="00CF5B69"/>
    <w:rsid w:val="00CF6719"/>
    <w:rsid w:val="00CF6A09"/>
    <w:rsid w:val="00CF7E31"/>
    <w:rsid w:val="00D002D2"/>
    <w:rsid w:val="00D01016"/>
    <w:rsid w:val="00D07C64"/>
    <w:rsid w:val="00D13441"/>
    <w:rsid w:val="00D13D51"/>
    <w:rsid w:val="00D2419C"/>
    <w:rsid w:val="00D25AA1"/>
    <w:rsid w:val="00D2712B"/>
    <w:rsid w:val="00D27253"/>
    <w:rsid w:val="00D31E39"/>
    <w:rsid w:val="00D31EB7"/>
    <w:rsid w:val="00D31ED2"/>
    <w:rsid w:val="00D35DD7"/>
    <w:rsid w:val="00D37738"/>
    <w:rsid w:val="00D41F8E"/>
    <w:rsid w:val="00D467C6"/>
    <w:rsid w:val="00D4773B"/>
    <w:rsid w:val="00D5485D"/>
    <w:rsid w:val="00D5730B"/>
    <w:rsid w:val="00D62467"/>
    <w:rsid w:val="00D66203"/>
    <w:rsid w:val="00D672B0"/>
    <w:rsid w:val="00D70007"/>
    <w:rsid w:val="00D70DFB"/>
    <w:rsid w:val="00D71FC5"/>
    <w:rsid w:val="00D72865"/>
    <w:rsid w:val="00D766DF"/>
    <w:rsid w:val="00D81E14"/>
    <w:rsid w:val="00D82EC2"/>
    <w:rsid w:val="00D82FBE"/>
    <w:rsid w:val="00D8322B"/>
    <w:rsid w:val="00D838B3"/>
    <w:rsid w:val="00D847E9"/>
    <w:rsid w:val="00D84BF9"/>
    <w:rsid w:val="00D85E03"/>
    <w:rsid w:val="00D86170"/>
    <w:rsid w:val="00D86879"/>
    <w:rsid w:val="00D868DF"/>
    <w:rsid w:val="00D86F7C"/>
    <w:rsid w:val="00D87D66"/>
    <w:rsid w:val="00D87F60"/>
    <w:rsid w:val="00D90727"/>
    <w:rsid w:val="00D9115C"/>
    <w:rsid w:val="00D91C1B"/>
    <w:rsid w:val="00D94506"/>
    <w:rsid w:val="00D9679F"/>
    <w:rsid w:val="00D97D2D"/>
    <w:rsid w:val="00DA024B"/>
    <w:rsid w:val="00DA0A84"/>
    <w:rsid w:val="00DA490F"/>
    <w:rsid w:val="00DA4C8A"/>
    <w:rsid w:val="00DA4F8A"/>
    <w:rsid w:val="00DA51D8"/>
    <w:rsid w:val="00DA6DDB"/>
    <w:rsid w:val="00DB0757"/>
    <w:rsid w:val="00DB11FE"/>
    <w:rsid w:val="00DB35AC"/>
    <w:rsid w:val="00DB3CFE"/>
    <w:rsid w:val="00DB7BB2"/>
    <w:rsid w:val="00DC0A1D"/>
    <w:rsid w:val="00DC14F0"/>
    <w:rsid w:val="00DC2810"/>
    <w:rsid w:val="00DC3CE0"/>
    <w:rsid w:val="00DC4F4E"/>
    <w:rsid w:val="00DC589F"/>
    <w:rsid w:val="00DC628E"/>
    <w:rsid w:val="00DC6631"/>
    <w:rsid w:val="00DC7285"/>
    <w:rsid w:val="00DC7585"/>
    <w:rsid w:val="00DD3412"/>
    <w:rsid w:val="00DD380A"/>
    <w:rsid w:val="00DD582B"/>
    <w:rsid w:val="00DD7A9A"/>
    <w:rsid w:val="00DE1978"/>
    <w:rsid w:val="00DE2330"/>
    <w:rsid w:val="00DE391E"/>
    <w:rsid w:val="00DE3B98"/>
    <w:rsid w:val="00DE7073"/>
    <w:rsid w:val="00DE72CB"/>
    <w:rsid w:val="00DE7637"/>
    <w:rsid w:val="00DE7795"/>
    <w:rsid w:val="00DF168C"/>
    <w:rsid w:val="00DF499A"/>
    <w:rsid w:val="00DF4CE4"/>
    <w:rsid w:val="00DF7192"/>
    <w:rsid w:val="00E00C06"/>
    <w:rsid w:val="00E00C68"/>
    <w:rsid w:val="00E00EE1"/>
    <w:rsid w:val="00E01F5D"/>
    <w:rsid w:val="00E07491"/>
    <w:rsid w:val="00E10627"/>
    <w:rsid w:val="00E10980"/>
    <w:rsid w:val="00E12D96"/>
    <w:rsid w:val="00E12F3D"/>
    <w:rsid w:val="00E2045E"/>
    <w:rsid w:val="00E22E14"/>
    <w:rsid w:val="00E2427C"/>
    <w:rsid w:val="00E26F9F"/>
    <w:rsid w:val="00E27361"/>
    <w:rsid w:val="00E3030E"/>
    <w:rsid w:val="00E307DA"/>
    <w:rsid w:val="00E309C3"/>
    <w:rsid w:val="00E30FC0"/>
    <w:rsid w:val="00E31050"/>
    <w:rsid w:val="00E3239F"/>
    <w:rsid w:val="00E419BB"/>
    <w:rsid w:val="00E476F1"/>
    <w:rsid w:val="00E52253"/>
    <w:rsid w:val="00E5283C"/>
    <w:rsid w:val="00E531E0"/>
    <w:rsid w:val="00E55E41"/>
    <w:rsid w:val="00E6048D"/>
    <w:rsid w:val="00E614CE"/>
    <w:rsid w:val="00E62621"/>
    <w:rsid w:val="00E63A02"/>
    <w:rsid w:val="00E63B4E"/>
    <w:rsid w:val="00E66454"/>
    <w:rsid w:val="00E67665"/>
    <w:rsid w:val="00E71958"/>
    <w:rsid w:val="00E7221F"/>
    <w:rsid w:val="00E74489"/>
    <w:rsid w:val="00E74DC7"/>
    <w:rsid w:val="00E76A43"/>
    <w:rsid w:val="00E774AE"/>
    <w:rsid w:val="00E77D7F"/>
    <w:rsid w:val="00E81DAB"/>
    <w:rsid w:val="00E822CB"/>
    <w:rsid w:val="00E84FBC"/>
    <w:rsid w:val="00E86A10"/>
    <w:rsid w:val="00E86D21"/>
    <w:rsid w:val="00E87196"/>
    <w:rsid w:val="00E87243"/>
    <w:rsid w:val="00E918A1"/>
    <w:rsid w:val="00E92045"/>
    <w:rsid w:val="00E95C5C"/>
    <w:rsid w:val="00E95D57"/>
    <w:rsid w:val="00E95D6D"/>
    <w:rsid w:val="00E96B7F"/>
    <w:rsid w:val="00E97FA6"/>
    <w:rsid w:val="00EA4C9C"/>
    <w:rsid w:val="00EA5202"/>
    <w:rsid w:val="00EA6BDE"/>
    <w:rsid w:val="00EA6C77"/>
    <w:rsid w:val="00EA6D4B"/>
    <w:rsid w:val="00EB04B6"/>
    <w:rsid w:val="00EB3B3F"/>
    <w:rsid w:val="00EB403D"/>
    <w:rsid w:val="00EB4977"/>
    <w:rsid w:val="00EB5558"/>
    <w:rsid w:val="00EB5C7F"/>
    <w:rsid w:val="00EC06A8"/>
    <w:rsid w:val="00EC0E9D"/>
    <w:rsid w:val="00EC2A62"/>
    <w:rsid w:val="00EC3210"/>
    <w:rsid w:val="00EC362A"/>
    <w:rsid w:val="00EC65F5"/>
    <w:rsid w:val="00EC6D66"/>
    <w:rsid w:val="00EC73CE"/>
    <w:rsid w:val="00ED02D4"/>
    <w:rsid w:val="00ED0C49"/>
    <w:rsid w:val="00ED2592"/>
    <w:rsid w:val="00ED2810"/>
    <w:rsid w:val="00ED31C6"/>
    <w:rsid w:val="00ED6444"/>
    <w:rsid w:val="00ED7295"/>
    <w:rsid w:val="00EE094F"/>
    <w:rsid w:val="00EE23EC"/>
    <w:rsid w:val="00EE4F0C"/>
    <w:rsid w:val="00EE512E"/>
    <w:rsid w:val="00EE5D1A"/>
    <w:rsid w:val="00EE72E3"/>
    <w:rsid w:val="00EF0AFB"/>
    <w:rsid w:val="00EF22CB"/>
    <w:rsid w:val="00EF2E3A"/>
    <w:rsid w:val="00EF41AB"/>
    <w:rsid w:val="00EF47DA"/>
    <w:rsid w:val="00EF579A"/>
    <w:rsid w:val="00F01188"/>
    <w:rsid w:val="00F04811"/>
    <w:rsid w:val="00F05E56"/>
    <w:rsid w:val="00F078DC"/>
    <w:rsid w:val="00F12FCE"/>
    <w:rsid w:val="00F15626"/>
    <w:rsid w:val="00F16506"/>
    <w:rsid w:val="00F16E0E"/>
    <w:rsid w:val="00F204D2"/>
    <w:rsid w:val="00F21759"/>
    <w:rsid w:val="00F22DD0"/>
    <w:rsid w:val="00F23E5F"/>
    <w:rsid w:val="00F24377"/>
    <w:rsid w:val="00F245EE"/>
    <w:rsid w:val="00F26B80"/>
    <w:rsid w:val="00F3006D"/>
    <w:rsid w:val="00F34C8C"/>
    <w:rsid w:val="00F363D4"/>
    <w:rsid w:val="00F43699"/>
    <w:rsid w:val="00F43E0F"/>
    <w:rsid w:val="00F4573F"/>
    <w:rsid w:val="00F45AD0"/>
    <w:rsid w:val="00F473FF"/>
    <w:rsid w:val="00F47716"/>
    <w:rsid w:val="00F50072"/>
    <w:rsid w:val="00F51269"/>
    <w:rsid w:val="00F54C83"/>
    <w:rsid w:val="00F551FF"/>
    <w:rsid w:val="00F57EEE"/>
    <w:rsid w:val="00F61914"/>
    <w:rsid w:val="00F62F1E"/>
    <w:rsid w:val="00F64855"/>
    <w:rsid w:val="00F65796"/>
    <w:rsid w:val="00F67639"/>
    <w:rsid w:val="00F7037F"/>
    <w:rsid w:val="00F74693"/>
    <w:rsid w:val="00F74BD6"/>
    <w:rsid w:val="00F754ED"/>
    <w:rsid w:val="00F75F0E"/>
    <w:rsid w:val="00F772BA"/>
    <w:rsid w:val="00F82633"/>
    <w:rsid w:val="00F82E6E"/>
    <w:rsid w:val="00F865FE"/>
    <w:rsid w:val="00F86C02"/>
    <w:rsid w:val="00F86DF7"/>
    <w:rsid w:val="00F9113E"/>
    <w:rsid w:val="00F914EE"/>
    <w:rsid w:val="00F97B92"/>
    <w:rsid w:val="00FA0194"/>
    <w:rsid w:val="00FA0571"/>
    <w:rsid w:val="00FA1128"/>
    <w:rsid w:val="00FA17F1"/>
    <w:rsid w:val="00FA1B40"/>
    <w:rsid w:val="00FA2419"/>
    <w:rsid w:val="00FA4165"/>
    <w:rsid w:val="00FB2FEC"/>
    <w:rsid w:val="00FB4F3C"/>
    <w:rsid w:val="00FB612A"/>
    <w:rsid w:val="00FC2078"/>
    <w:rsid w:val="00FC2D22"/>
    <w:rsid w:val="00FC62B4"/>
    <w:rsid w:val="00FC74C8"/>
    <w:rsid w:val="00FC7B27"/>
    <w:rsid w:val="00FD0A77"/>
    <w:rsid w:val="00FD4E25"/>
    <w:rsid w:val="00FD58A6"/>
    <w:rsid w:val="00FD7785"/>
    <w:rsid w:val="00FE1CB4"/>
    <w:rsid w:val="00FE4624"/>
    <w:rsid w:val="00FE495E"/>
    <w:rsid w:val="00FE60DC"/>
    <w:rsid w:val="00FE65A9"/>
    <w:rsid w:val="00FE7DDB"/>
    <w:rsid w:val="00FF2176"/>
    <w:rsid w:val="00FF2910"/>
    <w:rsid w:val="00FF3673"/>
    <w:rsid w:val="00FF36E0"/>
    <w:rsid w:val="00FF6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588E"/>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4556B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556B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556B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556B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4556B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4556B8"/>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0588E"/>
  </w:style>
  <w:style w:type="paragraph" w:customStyle="1" w:styleId="OPCParaBase">
    <w:name w:val="OPCParaBase"/>
    <w:qFormat/>
    <w:rsid w:val="00A0588E"/>
    <w:pPr>
      <w:spacing w:line="260" w:lineRule="atLeast"/>
    </w:pPr>
    <w:rPr>
      <w:rFonts w:eastAsia="Times New Roman"/>
      <w:sz w:val="22"/>
    </w:rPr>
  </w:style>
  <w:style w:type="paragraph" w:customStyle="1" w:styleId="ShortT">
    <w:name w:val="ShortT"/>
    <w:basedOn w:val="OPCParaBase"/>
    <w:next w:val="Normal"/>
    <w:qFormat/>
    <w:rsid w:val="00A0588E"/>
    <w:pPr>
      <w:spacing w:line="240" w:lineRule="auto"/>
    </w:pPr>
    <w:rPr>
      <w:b/>
      <w:sz w:val="40"/>
    </w:rPr>
  </w:style>
  <w:style w:type="paragraph" w:customStyle="1" w:styleId="ActHead1">
    <w:name w:val="ActHead 1"/>
    <w:aliases w:val="c"/>
    <w:basedOn w:val="OPCParaBase"/>
    <w:next w:val="Normal"/>
    <w:qFormat/>
    <w:rsid w:val="00A0588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0588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0588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0588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0588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0588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0588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0588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0588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0588E"/>
  </w:style>
  <w:style w:type="paragraph" w:customStyle="1" w:styleId="Blocks">
    <w:name w:val="Blocks"/>
    <w:aliases w:val="bb"/>
    <w:basedOn w:val="OPCParaBase"/>
    <w:qFormat/>
    <w:rsid w:val="00A0588E"/>
    <w:pPr>
      <w:spacing w:line="240" w:lineRule="auto"/>
    </w:pPr>
    <w:rPr>
      <w:sz w:val="24"/>
    </w:rPr>
  </w:style>
  <w:style w:type="paragraph" w:customStyle="1" w:styleId="BoxText">
    <w:name w:val="BoxText"/>
    <w:aliases w:val="bt"/>
    <w:basedOn w:val="OPCParaBase"/>
    <w:rsid w:val="00A0588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0588E"/>
    <w:rPr>
      <w:b/>
    </w:rPr>
  </w:style>
  <w:style w:type="paragraph" w:customStyle="1" w:styleId="BoxHeadItalic">
    <w:name w:val="BoxHeadItalic"/>
    <w:aliases w:val="bhi"/>
    <w:basedOn w:val="BoxText"/>
    <w:next w:val="Normal"/>
    <w:qFormat/>
    <w:rsid w:val="00A0588E"/>
    <w:rPr>
      <w:i/>
    </w:rPr>
  </w:style>
  <w:style w:type="paragraph" w:customStyle="1" w:styleId="BoxList">
    <w:name w:val="BoxList"/>
    <w:aliases w:val="bl"/>
    <w:basedOn w:val="BoxText"/>
    <w:qFormat/>
    <w:rsid w:val="00A0588E"/>
    <w:pPr>
      <w:ind w:left="1559" w:hanging="425"/>
    </w:pPr>
  </w:style>
  <w:style w:type="paragraph" w:customStyle="1" w:styleId="BoxNote">
    <w:name w:val="BoxNote"/>
    <w:aliases w:val="bn"/>
    <w:basedOn w:val="BoxText"/>
    <w:qFormat/>
    <w:rsid w:val="00A0588E"/>
    <w:pPr>
      <w:tabs>
        <w:tab w:val="left" w:pos="1985"/>
      </w:tabs>
      <w:spacing w:before="122" w:line="198" w:lineRule="exact"/>
      <w:ind w:left="2948" w:hanging="1814"/>
    </w:pPr>
    <w:rPr>
      <w:sz w:val="18"/>
    </w:rPr>
  </w:style>
  <w:style w:type="paragraph" w:customStyle="1" w:styleId="BoxPara">
    <w:name w:val="BoxPara"/>
    <w:aliases w:val="bp"/>
    <w:basedOn w:val="BoxText"/>
    <w:qFormat/>
    <w:rsid w:val="00A0588E"/>
    <w:pPr>
      <w:tabs>
        <w:tab w:val="right" w:pos="2268"/>
      </w:tabs>
      <w:ind w:left="2552" w:hanging="1418"/>
    </w:pPr>
  </w:style>
  <w:style w:type="paragraph" w:customStyle="1" w:styleId="BoxStep">
    <w:name w:val="BoxStep"/>
    <w:aliases w:val="bs"/>
    <w:basedOn w:val="BoxText"/>
    <w:qFormat/>
    <w:rsid w:val="00A0588E"/>
    <w:pPr>
      <w:ind w:left="1985" w:hanging="851"/>
    </w:pPr>
  </w:style>
  <w:style w:type="character" w:customStyle="1" w:styleId="CharAmPartNo">
    <w:name w:val="CharAmPartNo"/>
    <w:basedOn w:val="OPCCharBase"/>
    <w:uiPriority w:val="1"/>
    <w:qFormat/>
    <w:rsid w:val="00A0588E"/>
  </w:style>
  <w:style w:type="character" w:customStyle="1" w:styleId="CharAmPartText">
    <w:name w:val="CharAmPartText"/>
    <w:basedOn w:val="OPCCharBase"/>
    <w:uiPriority w:val="1"/>
    <w:qFormat/>
    <w:rsid w:val="00A0588E"/>
  </w:style>
  <w:style w:type="character" w:customStyle="1" w:styleId="CharAmSchNo">
    <w:name w:val="CharAmSchNo"/>
    <w:basedOn w:val="OPCCharBase"/>
    <w:uiPriority w:val="1"/>
    <w:qFormat/>
    <w:rsid w:val="00A0588E"/>
  </w:style>
  <w:style w:type="character" w:customStyle="1" w:styleId="CharAmSchText">
    <w:name w:val="CharAmSchText"/>
    <w:basedOn w:val="OPCCharBase"/>
    <w:uiPriority w:val="1"/>
    <w:qFormat/>
    <w:rsid w:val="00A0588E"/>
  </w:style>
  <w:style w:type="character" w:customStyle="1" w:styleId="CharBoldItalic">
    <w:name w:val="CharBoldItalic"/>
    <w:basedOn w:val="OPCCharBase"/>
    <w:uiPriority w:val="1"/>
    <w:qFormat/>
    <w:rsid w:val="00A0588E"/>
    <w:rPr>
      <w:b/>
      <w:i/>
    </w:rPr>
  </w:style>
  <w:style w:type="character" w:customStyle="1" w:styleId="CharChapNo">
    <w:name w:val="CharChapNo"/>
    <w:basedOn w:val="OPCCharBase"/>
    <w:uiPriority w:val="1"/>
    <w:qFormat/>
    <w:rsid w:val="00A0588E"/>
  </w:style>
  <w:style w:type="character" w:customStyle="1" w:styleId="CharChapText">
    <w:name w:val="CharChapText"/>
    <w:basedOn w:val="OPCCharBase"/>
    <w:uiPriority w:val="1"/>
    <w:qFormat/>
    <w:rsid w:val="00A0588E"/>
  </w:style>
  <w:style w:type="character" w:customStyle="1" w:styleId="CharDivNo">
    <w:name w:val="CharDivNo"/>
    <w:basedOn w:val="OPCCharBase"/>
    <w:uiPriority w:val="1"/>
    <w:qFormat/>
    <w:rsid w:val="00A0588E"/>
  </w:style>
  <w:style w:type="character" w:customStyle="1" w:styleId="CharDivText">
    <w:name w:val="CharDivText"/>
    <w:basedOn w:val="OPCCharBase"/>
    <w:uiPriority w:val="1"/>
    <w:qFormat/>
    <w:rsid w:val="00A0588E"/>
  </w:style>
  <w:style w:type="character" w:customStyle="1" w:styleId="CharItalic">
    <w:name w:val="CharItalic"/>
    <w:basedOn w:val="OPCCharBase"/>
    <w:uiPriority w:val="1"/>
    <w:qFormat/>
    <w:rsid w:val="00A0588E"/>
    <w:rPr>
      <w:i/>
    </w:rPr>
  </w:style>
  <w:style w:type="character" w:customStyle="1" w:styleId="CharPartNo">
    <w:name w:val="CharPartNo"/>
    <w:basedOn w:val="OPCCharBase"/>
    <w:uiPriority w:val="1"/>
    <w:qFormat/>
    <w:rsid w:val="00A0588E"/>
  </w:style>
  <w:style w:type="character" w:customStyle="1" w:styleId="CharPartText">
    <w:name w:val="CharPartText"/>
    <w:basedOn w:val="OPCCharBase"/>
    <w:uiPriority w:val="1"/>
    <w:qFormat/>
    <w:rsid w:val="00A0588E"/>
  </w:style>
  <w:style w:type="character" w:customStyle="1" w:styleId="CharSectno">
    <w:name w:val="CharSectno"/>
    <w:basedOn w:val="OPCCharBase"/>
    <w:uiPriority w:val="1"/>
    <w:qFormat/>
    <w:rsid w:val="00A0588E"/>
  </w:style>
  <w:style w:type="character" w:customStyle="1" w:styleId="CharSubdNo">
    <w:name w:val="CharSubdNo"/>
    <w:basedOn w:val="OPCCharBase"/>
    <w:uiPriority w:val="1"/>
    <w:qFormat/>
    <w:rsid w:val="00A0588E"/>
  </w:style>
  <w:style w:type="character" w:customStyle="1" w:styleId="CharSubdText">
    <w:name w:val="CharSubdText"/>
    <w:basedOn w:val="OPCCharBase"/>
    <w:uiPriority w:val="1"/>
    <w:qFormat/>
    <w:rsid w:val="00A0588E"/>
  </w:style>
  <w:style w:type="paragraph" w:customStyle="1" w:styleId="CTA--">
    <w:name w:val="CTA --"/>
    <w:basedOn w:val="OPCParaBase"/>
    <w:next w:val="Normal"/>
    <w:rsid w:val="00A0588E"/>
    <w:pPr>
      <w:spacing w:before="60" w:line="240" w:lineRule="atLeast"/>
      <w:ind w:left="142" w:hanging="142"/>
    </w:pPr>
    <w:rPr>
      <w:sz w:val="20"/>
    </w:rPr>
  </w:style>
  <w:style w:type="paragraph" w:customStyle="1" w:styleId="CTA-">
    <w:name w:val="CTA -"/>
    <w:basedOn w:val="OPCParaBase"/>
    <w:rsid w:val="00A0588E"/>
    <w:pPr>
      <w:spacing w:before="60" w:line="240" w:lineRule="atLeast"/>
      <w:ind w:left="85" w:hanging="85"/>
    </w:pPr>
    <w:rPr>
      <w:sz w:val="20"/>
    </w:rPr>
  </w:style>
  <w:style w:type="paragraph" w:customStyle="1" w:styleId="CTA---">
    <w:name w:val="CTA ---"/>
    <w:basedOn w:val="OPCParaBase"/>
    <w:next w:val="Normal"/>
    <w:rsid w:val="00A0588E"/>
    <w:pPr>
      <w:spacing w:before="60" w:line="240" w:lineRule="atLeast"/>
      <w:ind w:left="198" w:hanging="198"/>
    </w:pPr>
    <w:rPr>
      <w:sz w:val="20"/>
    </w:rPr>
  </w:style>
  <w:style w:type="paragraph" w:customStyle="1" w:styleId="CTA----">
    <w:name w:val="CTA ----"/>
    <w:basedOn w:val="OPCParaBase"/>
    <w:next w:val="Normal"/>
    <w:rsid w:val="00A0588E"/>
    <w:pPr>
      <w:spacing w:before="60" w:line="240" w:lineRule="atLeast"/>
      <w:ind w:left="255" w:hanging="255"/>
    </w:pPr>
    <w:rPr>
      <w:sz w:val="20"/>
    </w:rPr>
  </w:style>
  <w:style w:type="paragraph" w:customStyle="1" w:styleId="CTA1a">
    <w:name w:val="CTA 1(a)"/>
    <w:basedOn w:val="OPCParaBase"/>
    <w:rsid w:val="00A0588E"/>
    <w:pPr>
      <w:tabs>
        <w:tab w:val="right" w:pos="414"/>
      </w:tabs>
      <w:spacing w:before="40" w:line="240" w:lineRule="atLeast"/>
      <w:ind w:left="675" w:hanging="675"/>
    </w:pPr>
    <w:rPr>
      <w:sz w:val="20"/>
    </w:rPr>
  </w:style>
  <w:style w:type="paragraph" w:customStyle="1" w:styleId="CTA1ai">
    <w:name w:val="CTA 1(a)(i)"/>
    <w:basedOn w:val="OPCParaBase"/>
    <w:rsid w:val="00A0588E"/>
    <w:pPr>
      <w:tabs>
        <w:tab w:val="right" w:pos="1004"/>
      </w:tabs>
      <w:spacing w:before="40" w:line="240" w:lineRule="atLeast"/>
      <w:ind w:left="1253" w:hanging="1253"/>
    </w:pPr>
    <w:rPr>
      <w:sz w:val="20"/>
    </w:rPr>
  </w:style>
  <w:style w:type="paragraph" w:customStyle="1" w:styleId="CTA2a">
    <w:name w:val="CTA 2(a)"/>
    <w:basedOn w:val="OPCParaBase"/>
    <w:rsid w:val="00A0588E"/>
    <w:pPr>
      <w:tabs>
        <w:tab w:val="right" w:pos="482"/>
      </w:tabs>
      <w:spacing w:before="40" w:line="240" w:lineRule="atLeast"/>
      <w:ind w:left="748" w:hanging="748"/>
    </w:pPr>
    <w:rPr>
      <w:sz w:val="20"/>
    </w:rPr>
  </w:style>
  <w:style w:type="paragraph" w:customStyle="1" w:styleId="CTA2ai">
    <w:name w:val="CTA 2(a)(i)"/>
    <w:basedOn w:val="OPCParaBase"/>
    <w:rsid w:val="00A0588E"/>
    <w:pPr>
      <w:tabs>
        <w:tab w:val="right" w:pos="1089"/>
      </w:tabs>
      <w:spacing w:before="40" w:line="240" w:lineRule="atLeast"/>
      <w:ind w:left="1327" w:hanging="1327"/>
    </w:pPr>
    <w:rPr>
      <w:sz w:val="20"/>
    </w:rPr>
  </w:style>
  <w:style w:type="paragraph" w:customStyle="1" w:styleId="CTA3a">
    <w:name w:val="CTA 3(a)"/>
    <w:basedOn w:val="OPCParaBase"/>
    <w:rsid w:val="00A0588E"/>
    <w:pPr>
      <w:tabs>
        <w:tab w:val="right" w:pos="556"/>
      </w:tabs>
      <w:spacing w:before="40" w:line="240" w:lineRule="atLeast"/>
      <w:ind w:left="805" w:hanging="805"/>
    </w:pPr>
    <w:rPr>
      <w:sz w:val="20"/>
    </w:rPr>
  </w:style>
  <w:style w:type="paragraph" w:customStyle="1" w:styleId="CTA3ai">
    <w:name w:val="CTA 3(a)(i)"/>
    <w:basedOn w:val="OPCParaBase"/>
    <w:rsid w:val="00A0588E"/>
    <w:pPr>
      <w:tabs>
        <w:tab w:val="right" w:pos="1140"/>
      </w:tabs>
      <w:spacing w:before="40" w:line="240" w:lineRule="atLeast"/>
      <w:ind w:left="1361" w:hanging="1361"/>
    </w:pPr>
    <w:rPr>
      <w:sz w:val="20"/>
    </w:rPr>
  </w:style>
  <w:style w:type="paragraph" w:customStyle="1" w:styleId="CTA4a">
    <w:name w:val="CTA 4(a)"/>
    <w:basedOn w:val="OPCParaBase"/>
    <w:rsid w:val="00A0588E"/>
    <w:pPr>
      <w:tabs>
        <w:tab w:val="right" w:pos="624"/>
      </w:tabs>
      <w:spacing w:before="40" w:line="240" w:lineRule="atLeast"/>
      <w:ind w:left="873" w:hanging="873"/>
    </w:pPr>
    <w:rPr>
      <w:sz w:val="20"/>
    </w:rPr>
  </w:style>
  <w:style w:type="paragraph" w:customStyle="1" w:styleId="CTA4ai">
    <w:name w:val="CTA 4(a)(i)"/>
    <w:basedOn w:val="OPCParaBase"/>
    <w:rsid w:val="00A0588E"/>
    <w:pPr>
      <w:tabs>
        <w:tab w:val="right" w:pos="1213"/>
      </w:tabs>
      <w:spacing w:before="40" w:line="240" w:lineRule="atLeast"/>
      <w:ind w:left="1452" w:hanging="1452"/>
    </w:pPr>
    <w:rPr>
      <w:sz w:val="20"/>
    </w:rPr>
  </w:style>
  <w:style w:type="paragraph" w:customStyle="1" w:styleId="CTACAPS">
    <w:name w:val="CTA CAPS"/>
    <w:basedOn w:val="OPCParaBase"/>
    <w:rsid w:val="00A0588E"/>
    <w:pPr>
      <w:spacing w:before="60" w:line="240" w:lineRule="atLeast"/>
    </w:pPr>
    <w:rPr>
      <w:sz w:val="20"/>
    </w:rPr>
  </w:style>
  <w:style w:type="paragraph" w:customStyle="1" w:styleId="CTAright">
    <w:name w:val="CTA right"/>
    <w:basedOn w:val="OPCParaBase"/>
    <w:rsid w:val="00A0588E"/>
    <w:pPr>
      <w:spacing w:before="60" w:line="240" w:lineRule="auto"/>
      <w:jc w:val="right"/>
    </w:pPr>
    <w:rPr>
      <w:sz w:val="20"/>
    </w:rPr>
  </w:style>
  <w:style w:type="paragraph" w:customStyle="1" w:styleId="subsection">
    <w:name w:val="subsection"/>
    <w:aliases w:val="ss"/>
    <w:basedOn w:val="OPCParaBase"/>
    <w:rsid w:val="00A0588E"/>
    <w:pPr>
      <w:tabs>
        <w:tab w:val="right" w:pos="1021"/>
      </w:tabs>
      <w:spacing w:before="180" w:line="240" w:lineRule="auto"/>
      <w:ind w:left="1134" w:hanging="1134"/>
    </w:pPr>
  </w:style>
  <w:style w:type="paragraph" w:customStyle="1" w:styleId="Definition">
    <w:name w:val="Definition"/>
    <w:aliases w:val="dd"/>
    <w:basedOn w:val="OPCParaBase"/>
    <w:rsid w:val="00A0588E"/>
    <w:pPr>
      <w:spacing w:before="180" w:line="240" w:lineRule="auto"/>
      <w:ind w:left="1134"/>
    </w:pPr>
  </w:style>
  <w:style w:type="paragraph" w:customStyle="1" w:styleId="ETAsubitem">
    <w:name w:val="ETA(subitem)"/>
    <w:basedOn w:val="OPCParaBase"/>
    <w:rsid w:val="00A0588E"/>
    <w:pPr>
      <w:tabs>
        <w:tab w:val="right" w:pos="340"/>
      </w:tabs>
      <w:spacing w:before="60" w:line="240" w:lineRule="auto"/>
      <w:ind w:left="454" w:hanging="454"/>
    </w:pPr>
    <w:rPr>
      <w:sz w:val="20"/>
    </w:rPr>
  </w:style>
  <w:style w:type="paragraph" w:customStyle="1" w:styleId="ETApara">
    <w:name w:val="ETA(para)"/>
    <w:basedOn w:val="OPCParaBase"/>
    <w:rsid w:val="00A0588E"/>
    <w:pPr>
      <w:tabs>
        <w:tab w:val="right" w:pos="754"/>
      </w:tabs>
      <w:spacing w:before="60" w:line="240" w:lineRule="auto"/>
      <w:ind w:left="828" w:hanging="828"/>
    </w:pPr>
    <w:rPr>
      <w:sz w:val="20"/>
    </w:rPr>
  </w:style>
  <w:style w:type="paragraph" w:customStyle="1" w:styleId="ETAsubpara">
    <w:name w:val="ETA(subpara)"/>
    <w:basedOn w:val="OPCParaBase"/>
    <w:rsid w:val="00A0588E"/>
    <w:pPr>
      <w:tabs>
        <w:tab w:val="right" w:pos="1083"/>
      </w:tabs>
      <w:spacing w:before="60" w:line="240" w:lineRule="auto"/>
      <w:ind w:left="1191" w:hanging="1191"/>
    </w:pPr>
    <w:rPr>
      <w:sz w:val="20"/>
    </w:rPr>
  </w:style>
  <w:style w:type="paragraph" w:customStyle="1" w:styleId="ETAsub-subpara">
    <w:name w:val="ETA(sub-subpara)"/>
    <w:basedOn w:val="OPCParaBase"/>
    <w:rsid w:val="00A0588E"/>
    <w:pPr>
      <w:tabs>
        <w:tab w:val="right" w:pos="1412"/>
      </w:tabs>
      <w:spacing w:before="60" w:line="240" w:lineRule="auto"/>
      <w:ind w:left="1525" w:hanging="1525"/>
    </w:pPr>
    <w:rPr>
      <w:sz w:val="20"/>
    </w:rPr>
  </w:style>
  <w:style w:type="paragraph" w:customStyle="1" w:styleId="Formula">
    <w:name w:val="Formula"/>
    <w:basedOn w:val="OPCParaBase"/>
    <w:rsid w:val="00A0588E"/>
    <w:pPr>
      <w:spacing w:line="240" w:lineRule="auto"/>
      <w:ind w:left="1134"/>
    </w:pPr>
    <w:rPr>
      <w:sz w:val="20"/>
    </w:rPr>
  </w:style>
  <w:style w:type="paragraph" w:styleId="Header">
    <w:name w:val="header"/>
    <w:basedOn w:val="OPCParaBase"/>
    <w:link w:val="HeaderChar"/>
    <w:unhideWhenUsed/>
    <w:rsid w:val="00A0588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0588E"/>
    <w:rPr>
      <w:rFonts w:eastAsia="Times New Roman"/>
      <w:sz w:val="16"/>
    </w:rPr>
  </w:style>
  <w:style w:type="paragraph" w:customStyle="1" w:styleId="House">
    <w:name w:val="House"/>
    <w:basedOn w:val="OPCParaBase"/>
    <w:rsid w:val="00A0588E"/>
    <w:pPr>
      <w:spacing w:line="240" w:lineRule="auto"/>
    </w:pPr>
    <w:rPr>
      <w:sz w:val="28"/>
    </w:rPr>
  </w:style>
  <w:style w:type="paragraph" w:customStyle="1" w:styleId="Item">
    <w:name w:val="Item"/>
    <w:aliases w:val="i"/>
    <w:basedOn w:val="OPCParaBase"/>
    <w:next w:val="ItemHead"/>
    <w:rsid w:val="00A0588E"/>
    <w:pPr>
      <w:keepLines/>
      <w:spacing w:before="80" w:line="240" w:lineRule="auto"/>
      <w:ind w:left="709"/>
    </w:pPr>
  </w:style>
  <w:style w:type="paragraph" w:customStyle="1" w:styleId="ItemHead">
    <w:name w:val="ItemHead"/>
    <w:aliases w:val="ih"/>
    <w:basedOn w:val="OPCParaBase"/>
    <w:next w:val="Item"/>
    <w:rsid w:val="00A0588E"/>
    <w:pPr>
      <w:keepLines/>
      <w:spacing w:before="220" w:line="240" w:lineRule="auto"/>
      <w:ind w:left="709" w:hanging="709"/>
    </w:pPr>
    <w:rPr>
      <w:rFonts w:ascii="Arial" w:hAnsi="Arial"/>
      <w:b/>
      <w:kern w:val="28"/>
      <w:sz w:val="24"/>
    </w:rPr>
  </w:style>
  <w:style w:type="paragraph" w:customStyle="1" w:styleId="LongT">
    <w:name w:val="LongT"/>
    <w:basedOn w:val="OPCParaBase"/>
    <w:rsid w:val="00A0588E"/>
    <w:pPr>
      <w:spacing w:line="240" w:lineRule="auto"/>
    </w:pPr>
    <w:rPr>
      <w:b/>
      <w:sz w:val="32"/>
    </w:rPr>
  </w:style>
  <w:style w:type="paragraph" w:customStyle="1" w:styleId="notedraft">
    <w:name w:val="note(draft)"/>
    <w:aliases w:val="nd"/>
    <w:basedOn w:val="OPCParaBase"/>
    <w:rsid w:val="00A0588E"/>
    <w:pPr>
      <w:spacing w:before="240" w:line="240" w:lineRule="auto"/>
      <w:ind w:left="284" w:hanging="284"/>
    </w:pPr>
    <w:rPr>
      <w:i/>
      <w:sz w:val="24"/>
    </w:rPr>
  </w:style>
  <w:style w:type="paragraph" w:customStyle="1" w:styleId="notemargin">
    <w:name w:val="note(margin)"/>
    <w:aliases w:val="nm"/>
    <w:basedOn w:val="OPCParaBase"/>
    <w:rsid w:val="00A0588E"/>
    <w:pPr>
      <w:tabs>
        <w:tab w:val="left" w:pos="709"/>
      </w:tabs>
      <w:spacing w:before="122" w:line="198" w:lineRule="exact"/>
      <w:ind w:left="709" w:hanging="709"/>
    </w:pPr>
    <w:rPr>
      <w:sz w:val="18"/>
    </w:rPr>
  </w:style>
  <w:style w:type="paragraph" w:customStyle="1" w:styleId="notepara">
    <w:name w:val="note(para)"/>
    <w:aliases w:val="na"/>
    <w:basedOn w:val="OPCParaBase"/>
    <w:rsid w:val="00A0588E"/>
    <w:pPr>
      <w:spacing w:before="40" w:line="198" w:lineRule="exact"/>
      <w:ind w:left="2354" w:hanging="369"/>
    </w:pPr>
    <w:rPr>
      <w:sz w:val="18"/>
    </w:rPr>
  </w:style>
  <w:style w:type="paragraph" w:customStyle="1" w:styleId="noteParlAmend">
    <w:name w:val="note(ParlAmend)"/>
    <w:aliases w:val="npp"/>
    <w:basedOn w:val="OPCParaBase"/>
    <w:next w:val="ParlAmend"/>
    <w:rsid w:val="00A0588E"/>
    <w:pPr>
      <w:spacing w:line="240" w:lineRule="auto"/>
      <w:jc w:val="right"/>
    </w:pPr>
    <w:rPr>
      <w:rFonts w:ascii="Arial" w:hAnsi="Arial"/>
      <w:b/>
      <w:i/>
    </w:rPr>
  </w:style>
  <w:style w:type="paragraph" w:customStyle="1" w:styleId="Page1">
    <w:name w:val="Page1"/>
    <w:basedOn w:val="OPCParaBase"/>
    <w:rsid w:val="00A0588E"/>
    <w:pPr>
      <w:spacing w:before="5600" w:line="240" w:lineRule="auto"/>
    </w:pPr>
    <w:rPr>
      <w:b/>
      <w:sz w:val="32"/>
    </w:rPr>
  </w:style>
  <w:style w:type="paragraph" w:customStyle="1" w:styleId="PageBreak">
    <w:name w:val="PageBreak"/>
    <w:aliases w:val="pb"/>
    <w:basedOn w:val="OPCParaBase"/>
    <w:rsid w:val="00A0588E"/>
    <w:pPr>
      <w:spacing w:line="240" w:lineRule="auto"/>
    </w:pPr>
    <w:rPr>
      <w:sz w:val="10"/>
    </w:rPr>
  </w:style>
  <w:style w:type="paragraph" w:customStyle="1" w:styleId="paragraphsub">
    <w:name w:val="paragraph(sub)"/>
    <w:aliases w:val="aa"/>
    <w:basedOn w:val="OPCParaBase"/>
    <w:rsid w:val="00A0588E"/>
    <w:pPr>
      <w:tabs>
        <w:tab w:val="right" w:pos="1985"/>
      </w:tabs>
      <w:spacing w:before="40" w:line="240" w:lineRule="auto"/>
      <w:ind w:left="2098" w:hanging="2098"/>
    </w:pPr>
  </w:style>
  <w:style w:type="paragraph" w:customStyle="1" w:styleId="paragraphsub-sub">
    <w:name w:val="paragraph(sub-sub)"/>
    <w:aliases w:val="aaa"/>
    <w:basedOn w:val="OPCParaBase"/>
    <w:rsid w:val="00A0588E"/>
    <w:pPr>
      <w:tabs>
        <w:tab w:val="right" w:pos="2722"/>
      </w:tabs>
      <w:spacing w:before="40" w:line="240" w:lineRule="auto"/>
      <w:ind w:left="2835" w:hanging="2835"/>
    </w:pPr>
  </w:style>
  <w:style w:type="paragraph" w:customStyle="1" w:styleId="paragraph">
    <w:name w:val="paragraph"/>
    <w:aliases w:val="a"/>
    <w:basedOn w:val="OPCParaBase"/>
    <w:rsid w:val="00A0588E"/>
    <w:pPr>
      <w:tabs>
        <w:tab w:val="right" w:pos="1531"/>
      </w:tabs>
      <w:spacing w:before="40" w:line="240" w:lineRule="auto"/>
      <w:ind w:left="1644" w:hanging="1644"/>
    </w:pPr>
  </w:style>
  <w:style w:type="paragraph" w:customStyle="1" w:styleId="ParlAmend">
    <w:name w:val="ParlAmend"/>
    <w:aliases w:val="pp"/>
    <w:basedOn w:val="OPCParaBase"/>
    <w:rsid w:val="00A0588E"/>
    <w:pPr>
      <w:spacing w:before="240" w:line="240" w:lineRule="atLeast"/>
      <w:ind w:hanging="567"/>
    </w:pPr>
    <w:rPr>
      <w:sz w:val="24"/>
    </w:rPr>
  </w:style>
  <w:style w:type="paragraph" w:customStyle="1" w:styleId="Penalty">
    <w:name w:val="Penalty"/>
    <w:basedOn w:val="OPCParaBase"/>
    <w:rsid w:val="00A0588E"/>
    <w:pPr>
      <w:tabs>
        <w:tab w:val="left" w:pos="2977"/>
      </w:tabs>
      <w:spacing w:before="180" w:line="240" w:lineRule="auto"/>
      <w:ind w:left="1985" w:hanging="851"/>
    </w:pPr>
  </w:style>
  <w:style w:type="paragraph" w:customStyle="1" w:styleId="Portfolio">
    <w:name w:val="Portfolio"/>
    <w:basedOn w:val="OPCParaBase"/>
    <w:rsid w:val="00A0588E"/>
    <w:pPr>
      <w:spacing w:line="240" w:lineRule="auto"/>
    </w:pPr>
    <w:rPr>
      <w:i/>
      <w:sz w:val="20"/>
    </w:rPr>
  </w:style>
  <w:style w:type="paragraph" w:customStyle="1" w:styleId="Preamble">
    <w:name w:val="Preamble"/>
    <w:basedOn w:val="OPCParaBase"/>
    <w:next w:val="Normal"/>
    <w:rsid w:val="00A0588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0588E"/>
    <w:pPr>
      <w:spacing w:line="240" w:lineRule="auto"/>
    </w:pPr>
    <w:rPr>
      <w:i/>
      <w:sz w:val="20"/>
    </w:rPr>
  </w:style>
  <w:style w:type="paragraph" w:customStyle="1" w:styleId="Session">
    <w:name w:val="Session"/>
    <w:basedOn w:val="OPCParaBase"/>
    <w:rsid w:val="00A0588E"/>
    <w:pPr>
      <w:spacing w:line="240" w:lineRule="auto"/>
    </w:pPr>
    <w:rPr>
      <w:sz w:val="28"/>
    </w:rPr>
  </w:style>
  <w:style w:type="paragraph" w:customStyle="1" w:styleId="Sponsor">
    <w:name w:val="Sponsor"/>
    <w:basedOn w:val="OPCParaBase"/>
    <w:rsid w:val="00A0588E"/>
    <w:pPr>
      <w:spacing w:line="240" w:lineRule="auto"/>
    </w:pPr>
    <w:rPr>
      <w:i/>
    </w:rPr>
  </w:style>
  <w:style w:type="paragraph" w:customStyle="1" w:styleId="Subitem">
    <w:name w:val="Subitem"/>
    <w:aliases w:val="iss"/>
    <w:basedOn w:val="OPCParaBase"/>
    <w:rsid w:val="00A0588E"/>
    <w:pPr>
      <w:spacing w:before="180" w:line="240" w:lineRule="auto"/>
      <w:ind w:left="709" w:hanging="709"/>
    </w:pPr>
  </w:style>
  <w:style w:type="paragraph" w:customStyle="1" w:styleId="SubitemHead">
    <w:name w:val="SubitemHead"/>
    <w:aliases w:val="issh"/>
    <w:basedOn w:val="OPCParaBase"/>
    <w:rsid w:val="00A0588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0588E"/>
    <w:pPr>
      <w:spacing w:before="40" w:line="240" w:lineRule="auto"/>
      <w:ind w:left="1134"/>
    </w:pPr>
  </w:style>
  <w:style w:type="paragraph" w:customStyle="1" w:styleId="SubsectionHead">
    <w:name w:val="SubsectionHead"/>
    <w:aliases w:val="ssh"/>
    <w:basedOn w:val="OPCParaBase"/>
    <w:next w:val="subsection"/>
    <w:rsid w:val="00A0588E"/>
    <w:pPr>
      <w:keepNext/>
      <w:keepLines/>
      <w:spacing w:before="240" w:line="240" w:lineRule="auto"/>
      <w:ind w:left="1134"/>
    </w:pPr>
    <w:rPr>
      <w:i/>
    </w:rPr>
  </w:style>
  <w:style w:type="paragraph" w:customStyle="1" w:styleId="Tablea">
    <w:name w:val="Table(a)"/>
    <w:aliases w:val="ta"/>
    <w:basedOn w:val="OPCParaBase"/>
    <w:rsid w:val="00A0588E"/>
    <w:pPr>
      <w:spacing w:before="60" w:line="240" w:lineRule="auto"/>
      <w:ind w:left="284" w:hanging="284"/>
    </w:pPr>
    <w:rPr>
      <w:sz w:val="20"/>
    </w:rPr>
  </w:style>
  <w:style w:type="paragraph" w:customStyle="1" w:styleId="TableAA">
    <w:name w:val="Table(AA)"/>
    <w:aliases w:val="taaa"/>
    <w:basedOn w:val="OPCParaBase"/>
    <w:rsid w:val="00A0588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0588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0588E"/>
    <w:pPr>
      <w:spacing w:before="60" w:line="240" w:lineRule="atLeast"/>
    </w:pPr>
    <w:rPr>
      <w:sz w:val="20"/>
    </w:rPr>
  </w:style>
  <w:style w:type="paragraph" w:customStyle="1" w:styleId="TLPBoxTextnote">
    <w:name w:val="TLPBoxText(note"/>
    <w:aliases w:val="right)"/>
    <w:basedOn w:val="OPCParaBase"/>
    <w:rsid w:val="00A0588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0588E"/>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A0588E"/>
    <w:pPr>
      <w:spacing w:before="122" w:line="198" w:lineRule="exact"/>
      <w:ind w:left="1985" w:hanging="851"/>
      <w:jc w:val="right"/>
    </w:pPr>
    <w:rPr>
      <w:sz w:val="18"/>
    </w:rPr>
  </w:style>
  <w:style w:type="paragraph" w:customStyle="1" w:styleId="TLPTableBullet">
    <w:name w:val="TLPTableBullet"/>
    <w:aliases w:val="ttb"/>
    <w:basedOn w:val="OPCParaBase"/>
    <w:rsid w:val="00A0588E"/>
    <w:pPr>
      <w:spacing w:line="240" w:lineRule="exact"/>
      <w:ind w:left="284" w:hanging="284"/>
    </w:pPr>
    <w:rPr>
      <w:sz w:val="20"/>
    </w:rPr>
  </w:style>
  <w:style w:type="paragraph" w:styleId="TOC1">
    <w:name w:val="toc 1"/>
    <w:basedOn w:val="OPCParaBase"/>
    <w:next w:val="Normal"/>
    <w:uiPriority w:val="39"/>
    <w:unhideWhenUsed/>
    <w:rsid w:val="00A0588E"/>
    <w:pPr>
      <w:spacing w:line="240" w:lineRule="auto"/>
    </w:pPr>
    <w:rPr>
      <w:sz w:val="24"/>
    </w:rPr>
  </w:style>
  <w:style w:type="paragraph" w:styleId="TOC2">
    <w:name w:val="toc 2"/>
    <w:basedOn w:val="OPCParaBase"/>
    <w:next w:val="Normal"/>
    <w:uiPriority w:val="39"/>
    <w:unhideWhenUsed/>
    <w:rsid w:val="00A0588E"/>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0588E"/>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0588E"/>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0588E"/>
    <w:pPr>
      <w:spacing w:line="240" w:lineRule="auto"/>
      <w:ind w:left="958"/>
    </w:pPr>
    <w:rPr>
      <w:sz w:val="24"/>
    </w:rPr>
  </w:style>
  <w:style w:type="paragraph" w:styleId="TOC6">
    <w:name w:val="toc 6"/>
    <w:basedOn w:val="OPCParaBase"/>
    <w:next w:val="Normal"/>
    <w:uiPriority w:val="39"/>
    <w:unhideWhenUsed/>
    <w:rsid w:val="00A0588E"/>
    <w:pPr>
      <w:spacing w:line="240" w:lineRule="auto"/>
      <w:ind w:left="1202"/>
    </w:pPr>
    <w:rPr>
      <w:sz w:val="24"/>
    </w:rPr>
  </w:style>
  <w:style w:type="paragraph" w:styleId="TOC7">
    <w:name w:val="toc 7"/>
    <w:basedOn w:val="OPCParaBase"/>
    <w:next w:val="Normal"/>
    <w:uiPriority w:val="39"/>
    <w:semiHidden/>
    <w:unhideWhenUsed/>
    <w:rsid w:val="00A0588E"/>
    <w:pPr>
      <w:spacing w:line="240" w:lineRule="auto"/>
      <w:ind w:left="1440"/>
    </w:pPr>
    <w:rPr>
      <w:sz w:val="24"/>
    </w:rPr>
  </w:style>
  <w:style w:type="paragraph" w:styleId="TOC8">
    <w:name w:val="toc 8"/>
    <w:basedOn w:val="OPCParaBase"/>
    <w:next w:val="Normal"/>
    <w:uiPriority w:val="39"/>
    <w:semiHidden/>
    <w:unhideWhenUsed/>
    <w:rsid w:val="00A0588E"/>
    <w:pPr>
      <w:spacing w:line="240" w:lineRule="auto"/>
      <w:ind w:left="1678"/>
    </w:pPr>
    <w:rPr>
      <w:sz w:val="24"/>
    </w:rPr>
  </w:style>
  <w:style w:type="paragraph" w:styleId="TOC9">
    <w:name w:val="toc 9"/>
    <w:basedOn w:val="OPCParaBase"/>
    <w:next w:val="Normal"/>
    <w:uiPriority w:val="39"/>
    <w:unhideWhenUsed/>
    <w:rsid w:val="00A0588E"/>
    <w:pPr>
      <w:spacing w:line="240" w:lineRule="auto"/>
      <w:ind w:left="1922"/>
    </w:pPr>
    <w:rPr>
      <w:sz w:val="24"/>
    </w:rPr>
  </w:style>
  <w:style w:type="paragraph" w:customStyle="1" w:styleId="TofSectsGroupHeading">
    <w:name w:val="TofSects(GroupHeading)"/>
    <w:basedOn w:val="OPCParaBase"/>
    <w:next w:val="TofSectsSection"/>
    <w:rsid w:val="00A0588E"/>
    <w:pPr>
      <w:keepLines/>
      <w:spacing w:before="240" w:after="120" w:line="240" w:lineRule="auto"/>
      <w:ind w:left="794"/>
    </w:pPr>
    <w:rPr>
      <w:b/>
      <w:kern w:val="28"/>
      <w:sz w:val="20"/>
    </w:rPr>
  </w:style>
  <w:style w:type="paragraph" w:customStyle="1" w:styleId="TofSectsHeading">
    <w:name w:val="TofSects(Heading)"/>
    <w:basedOn w:val="OPCParaBase"/>
    <w:rsid w:val="00A0588E"/>
    <w:pPr>
      <w:spacing w:before="240" w:after="120" w:line="240" w:lineRule="auto"/>
    </w:pPr>
    <w:rPr>
      <w:b/>
      <w:sz w:val="24"/>
    </w:rPr>
  </w:style>
  <w:style w:type="paragraph" w:customStyle="1" w:styleId="TofSectsSection">
    <w:name w:val="TofSects(Section)"/>
    <w:basedOn w:val="OPCParaBase"/>
    <w:rsid w:val="00A0588E"/>
    <w:pPr>
      <w:keepLines/>
      <w:spacing w:before="40" w:line="240" w:lineRule="auto"/>
      <w:ind w:left="1588" w:hanging="794"/>
    </w:pPr>
    <w:rPr>
      <w:kern w:val="28"/>
      <w:sz w:val="18"/>
    </w:rPr>
  </w:style>
  <w:style w:type="paragraph" w:customStyle="1" w:styleId="TofSectsSubdiv">
    <w:name w:val="TofSects(Subdiv)"/>
    <w:basedOn w:val="OPCParaBase"/>
    <w:rsid w:val="00A0588E"/>
    <w:pPr>
      <w:keepLines/>
      <w:spacing w:before="80" w:line="240" w:lineRule="auto"/>
      <w:ind w:left="1588" w:hanging="794"/>
    </w:pPr>
    <w:rPr>
      <w:kern w:val="28"/>
    </w:rPr>
  </w:style>
  <w:style w:type="paragraph" w:customStyle="1" w:styleId="WRStyle">
    <w:name w:val="WR Style"/>
    <w:aliases w:val="WR"/>
    <w:basedOn w:val="OPCParaBase"/>
    <w:rsid w:val="00A0588E"/>
    <w:pPr>
      <w:spacing w:before="240" w:line="240" w:lineRule="auto"/>
      <w:ind w:left="284" w:hanging="284"/>
    </w:pPr>
    <w:rPr>
      <w:b/>
      <w:i/>
      <w:kern w:val="28"/>
      <w:sz w:val="24"/>
    </w:rPr>
  </w:style>
  <w:style w:type="paragraph" w:customStyle="1" w:styleId="Body">
    <w:name w:val="Body"/>
    <w:aliases w:val="b"/>
    <w:basedOn w:val="OPCParaBase"/>
    <w:rsid w:val="00A0588E"/>
    <w:pPr>
      <w:spacing w:before="240" w:line="240" w:lineRule="auto"/>
    </w:pPr>
    <w:rPr>
      <w:sz w:val="24"/>
    </w:rPr>
  </w:style>
  <w:style w:type="paragraph" w:customStyle="1" w:styleId="BodyNum">
    <w:name w:val="BodyNum"/>
    <w:aliases w:val="b1"/>
    <w:basedOn w:val="OPCParaBase"/>
    <w:rsid w:val="00A0588E"/>
    <w:pPr>
      <w:numPr>
        <w:numId w:val="13"/>
      </w:numPr>
      <w:spacing w:before="240" w:line="240" w:lineRule="auto"/>
    </w:pPr>
    <w:rPr>
      <w:sz w:val="24"/>
    </w:rPr>
  </w:style>
  <w:style w:type="paragraph" w:customStyle="1" w:styleId="BodyPara">
    <w:name w:val="BodyPara"/>
    <w:aliases w:val="ba"/>
    <w:basedOn w:val="OPCParaBase"/>
    <w:rsid w:val="00A0588E"/>
    <w:pPr>
      <w:numPr>
        <w:ilvl w:val="1"/>
        <w:numId w:val="13"/>
      </w:numPr>
      <w:spacing w:before="240" w:line="240" w:lineRule="auto"/>
    </w:pPr>
    <w:rPr>
      <w:sz w:val="24"/>
    </w:rPr>
  </w:style>
  <w:style w:type="paragraph" w:customStyle="1" w:styleId="BodyParaBullet">
    <w:name w:val="BodyParaBullet"/>
    <w:aliases w:val="bpb"/>
    <w:basedOn w:val="OPCParaBase"/>
    <w:rsid w:val="00A0588E"/>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A0588E"/>
    <w:pPr>
      <w:numPr>
        <w:ilvl w:val="3"/>
        <w:numId w:val="13"/>
      </w:numPr>
      <w:spacing w:before="240" w:line="240" w:lineRule="auto"/>
    </w:pPr>
    <w:rPr>
      <w:sz w:val="24"/>
    </w:rPr>
  </w:style>
  <w:style w:type="numbering" w:customStyle="1" w:styleId="OPCBodyList">
    <w:name w:val="OPCBodyList"/>
    <w:uiPriority w:val="99"/>
    <w:rsid w:val="00A0588E"/>
    <w:pPr>
      <w:numPr>
        <w:numId w:val="13"/>
      </w:numPr>
    </w:pPr>
  </w:style>
  <w:style w:type="paragraph" w:customStyle="1" w:styleId="Head1">
    <w:name w:val="Head 1"/>
    <w:aliases w:val="1"/>
    <w:basedOn w:val="OPCParaBase"/>
    <w:next w:val="BodyNum"/>
    <w:rsid w:val="00A0588E"/>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A0588E"/>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A0588E"/>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A0588E"/>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A0588E"/>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A0588E"/>
    <w:pPr>
      <w:spacing w:before="122" w:line="198" w:lineRule="exact"/>
      <w:ind w:left="2353" w:hanging="709"/>
    </w:pPr>
    <w:rPr>
      <w:sz w:val="18"/>
    </w:rPr>
  </w:style>
  <w:style w:type="paragraph" w:styleId="Footer">
    <w:name w:val="footer"/>
    <w:link w:val="FooterChar"/>
    <w:rsid w:val="00A0588E"/>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A0588E"/>
    <w:rPr>
      <w:rFonts w:eastAsia="Times New Roman"/>
      <w:sz w:val="22"/>
      <w:szCs w:val="24"/>
    </w:rPr>
  </w:style>
  <w:style w:type="character" w:styleId="PageNumber">
    <w:name w:val="page number"/>
    <w:basedOn w:val="DefaultParagraphFont"/>
    <w:rsid w:val="00A0588E"/>
  </w:style>
  <w:style w:type="paragraph" w:styleId="BalloonText">
    <w:name w:val="Balloon Text"/>
    <w:basedOn w:val="Normal"/>
    <w:link w:val="BalloonTextChar"/>
    <w:uiPriority w:val="99"/>
    <w:semiHidden/>
    <w:unhideWhenUsed/>
    <w:rsid w:val="00A058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8E"/>
    <w:rPr>
      <w:rFonts w:ascii="Tahoma" w:eastAsiaTheme="minorHAnsi" w:hAnsi="Tahoma" w:cs="Tahoma"/>
      <w:sz w:val="16"/>
      <w:szCs w:val="16"/>
      <w:lang w:eastAsia="en-US"/>
    </w:rPr>
  </w:style>
  <w:style w:type="paragraph" w:customStyle="1" w:styleId="MessShortTitle">
    <w:name w:val="MessShortTitle"/>
    <w:basedOn w:val="Head2"/>
    <w:rsid w:val="00A0588E"/>
  </w:style>
  <w:style w:type="paragraph" w:customStyle="1" w:styleId="notetext">
    <w:name w:val="note(text)"/>
    <w:aliases w:val="n"/>
    <w:basedOn w:val="OPCParaBase"/>
    <w:rsid w:val="00A0588E"/>
    <w:pPr>
      <w:spacing w:before="122" w:line="240" w:lineRule="auto"/>
      <w:ind w:left="1985" w:hanging="851"/>
    </w:pPr>
    <w:rPr>
      <w:sz w:val="18"/>
    </w:rPr>
  </w:style>
  <w:style w:type="paragraph" w:customStyle="1" w:styleId="FreeForm">
    <w:name w:val="FreeForm"/>
    <w:rsid w:val="00A0588E"/>
    <w:rPr>
      <w:rFonts w:ascii="Arial" w:eastAsiaTheme="minorHAnsi" w:hAnsi="Arial" w:cstheme="minorBidi"/>
      <w:sz w:val="22"/>
      <w:lang w:eastAsia="en-US"/>
    </w:rPr>
  </w:style>
  <w:style w:type="paragraph" w:customStyle="1" w:styleId="SOTextNote">
    <w:name w:val="SO TextNote"/>
    <w:aliases w:val="sont"/>
    <w:basedOn w:val="Normal"/>
    <w:qFormat/>
    <w:rsid w:val="00A0588E"/>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A0588E"/>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A0588E"/>
    <w:rPr>
      <w:rFonts w:eastAsiaTheme="minorHAnsi" w:cstheme="minorBidi"/>
      <w:sz w:val="22"/>
      <w:lang w:eastAsia="en-US"/>
    </w:rPr>
  </w:style>
  <w:style w:type="paragraph" w:customStyle="1" w:styleId="SOHeadItalic">
    <w:name w:val="SO HeadItalic"/>
    <w:aliases w:val="sohi"/>
    <w:basedOn w:val="Normal"/>
    <w:next w:val="Normal"/>
    <w:link w:val="SOHeadItalicChar"/>
    <w:qFormat/>
    <w:rsid w:val="00A0588E"/>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A0588E"/>
    <w:rPr>
      <w:rFonts w:eastAsiaTheme="minorHAnsi" w:cstheme="minorBidi"/>
      <w:i/>
      <w:sz w:val="22"/>
      <w:lang w:eastAsia="en-US"/>
    </w:rPr>
  </w:style>
  <w:style w:type="paragraph" w:customStyle="1" w:styleId="SOHeadBold">
    <w:name w:val="SO HeadBold"/>
    <w:aliases w:val="sohb"/>
    <w:basedOn w:val="Normal"/>
    <w:next w:val="Normal"/>
    <w:link w:val="SOHeadBoldChar"/>
    <w:qFormat/>
    <w:rsid w:val="00A0588E"/>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A0588E"/>
    <w:rPr>
      <w:rFonts w:eastAsiaTheme="minorHAnsi" w:cstheme="minorBidi"/>
      <w:b/>
      <w:sz w:val="22"/>
      <w:lang w:eastAsia="en-US"/>
    </w:rPr>
  </w:style>
  <w:style w:type="paragraph" w:customStyle="1" w:styleId="SOBulletNote">
    <w:name w:val="SO BulletNote"/>
    <w:aliases w:val="sonb"/>
    <w:basedOn w:val="SOTextNote"/>
    <w:link w:val="SOBulletNoteChar"/>
    <w:qFormat/>
    <w:rsid w:val="00A0588E"/>
    <w:pPr>
      <w:tabs>
        <w:tab w:val="left" w:pos="1560"/>
      </w:tabs>
      <w:ind w:left="2268" w:hanging="1134"/>
    </w:pPr>
  </w:style>
  <w:style w:type="character" w:customStyle="1" w:styleId="SOBulletNoteChar">
    <w:name w:val="SO BulletNote Char"/>
    <w:aliases w:val="sonb Char"/>
    <w:basedOn w:val="DefaultParagraphFont"/>
    <w:link w:val="SOBulletNote"/>
    <w:rsid w:val="00A0588E"/>
    <w:rPr>
      <w:rFonts w:eastAsiaTheme="minorHAnsi" w:cstheme="minorBidi"/>
      <w:sz w:val="18"/>
      <w:lang w:eastAsia="en-US"/>
    </w:rPr>
  </w:style>
  <w:style w:type="paragraph" w:customStyle="1" w:styleId="SOBullet">
    <w:name w:val="SO Bullet"/>
    <w:aliases w:val="sotb"/>
    <w:basedOn w:val="Normal"/>
    <w:link w:val="SOBulletChar"/>
    <w:qFormat/>
    <w:rsid w:val="00A0588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A0588E"/>
    <w:rPr>
      <w:rFonts w:eastAsiaTheme="minorHAnsi" w:cstheme="minorBidi"/>
      <w:sz w:val="22"/>
      <w:lang w:eastAsia="en-US"/>
    </w:rPr>
  </w:style>
  <w:style w:type="paragraph" w:customStyle="1" w:styleId="TableHeading">
    <w:name w:val="TableHeading"/>
    <w:aliases w:val="th"/>
    <w:basedOn w:val="OPCParaBase"/>
    <w:next w:val="Tabletext"/>
    <w:rsid w:val="00A0588E"/>
    <w:pPr>
      <w:keepNext/>
      <w:spacing w:before="60" w:line="240" w:lineRule="atLeast"/>
    </w:pPr>
    <w:rPr>
      <w:b/>
      <w:sz w:val="20"/>
    </w:rPr>
  </w:style>
  <w:style w:type="character" w:customStyle="1" w:styleId="Heading1Char">
    <w:name w:val="Heading 1 Char"/>
    <w:link w:val="Heading1"/>
    <w:uiPriority w:val="9"/>
    <w:rsid w:val="004556B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556B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556B8"/>
    <w:rPr>
      <w:rFonts w:ascii="Cambria" w:eastAsia="Times New Roman" w:hAnsi="Cambria" w:cs="Times New Roman"/>
      <w:b/>
      <w:bCs/>
      <w:color w:val="4F81BD"/>
      <w:sz w:val="22"/>
    </w:rPr>
  </w:style>
  <w:style w:type="character" w:customStyle="1" w:styleId="Heading4Char">
    <w:name w:val="Heading 4 Char"/>
    <w:link w:val="Heading4"/>
    <w:uiPriority w:val="9"/>
    <w:rsid w:val="004556B8"/>
    <w:rPr>
      <w:rFonts w:ascii="Cambria" w:eastAsia="Times New Roman" w:hAnsi="Cambria" w:cs="Times New Roman"/>
      <w:b/>
      <w:bCs/>
      <w:i/>
      <w:iCs/>
      <w:color w:val="4F81BD"/>
      <w:sz w:val="22"/>
    </w:rPr>
  </w:style>
  <w:style w:type="character" w:customStyle="1" w:styleId="Heading5Char">
    <w:name w:val="Heading 5 Char"/>
    <w:link w:val="Heading5"/>
    <w:uiPriority w:val="9"/>
    <w:rsid w:val="004556B8"/>
    <w:rPr>
      <w:rFonts w:ascii="Cambria" w:eastAsia="Times New Roman" w:hAnsi="Cambria" w:cs="Times New Roman"/>
      <w:color w:val="243F60"/>
      <w:sz w:val="22"/>
    </w:rPr>
  </w:style>
  <w:style w:type="character" w:customStyle="1" w:styleId="Heading6Char">
    <w:name w:val="Heading 6 Char"/>
    <w:link w:val="Heading6"/>
    <w:uiPriority w:val="9"/>
    <w:rsid w:val="004556B8"/>
    <w:rPr>
      <w:rFonts w:ascii="Cambria" w:eastAsia="Times New Roman" w:hAnsi="Cambria" w:cs="Times New Roman"/>
      <w:i/>
      <w:iCs/>
      <w:color w:val="243F60"/>
      <w:sz w:val="22"/>
    </w:rPr>
  </w:style>
  <w:style w:type="character" w:styleId="Hyperlink">
    <w:name w:val="Hyperlink"/>
    <w:uiPriority w:val="99"/>
    <w:unhideWhenUsed/>
    <w:rsid w:val="004556B8"/>
    <w:rPr>
      <w:color w:val="0000FF"/>
      <w:u w:val="single"/>
    </w:rPr>
  </w:style>
  <w:style w:type="paragraph" w:styleId="Title">
    <w:name w:val="Title"/>
    <w:basedOn w:val="Normal"/>
    <w:next w:val="Normal"/>
    <w:link w:val="TitleChar"/>
    <w:uiPriority w:val="10"/>
    <w:qFormat/>
    <w:rsid w:val="004556B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556B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4556B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556B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556B8"/>
    <w:rPr>
      <w:rFonts w:ascii="Cambria" w:eastAsia="Times New Roman" w:hAnsi="Cambria" w:cs="Times New Roman"/>
      <w:i/>
      <w:iCs/>
      <w:color w:val="4F81BD"/>
      <w:spacing w:val="15"/>
      <w:sz w:val="24"/>
      <w:szCs w:val="24"/>
    </w:rPr>
  </w:style>
  <w:style w:type="character" w:styleId="FollowedHyperlink">
    <w:name w:val="FollowedHyperlink"/>
    <w:uiPriority w:val="99"/>
    <w:semiHidden/>
    <w:unhideWhenUsed/>
    <w:rsid w:val="004556B8"/>
    <w:rPr>
      <w:color w:val="800080"/>
      <w:u w:val="single"/>
    </w:rPr>
  </w:style>
  <w:style w:type="paragraph" w:styleId="ListParagraph">
    <w:name w:val="List Paragraph"/>
    <w:basedOn w:val="Normal"/>
    <w:uiPriority w:val="34"/>
    <w:qFormat/>
    <w:rsid w:val="004556B8"/>
    <w:pPr>
      <w:ind w:left="720"/>
      <w:contextualSpacing/>
    </w:pPr>
  </w:style>
  <w:style w:type="character" w:styleId="CommentReference">
    <w:name w:val="annotation reference"/>
    <w:uiPriority w:val="99"/>
    <w:semiHidden/>
    <w:unhideWhenUsed/>
    <w:rsid w:val="004556B8"/>
    <w:rPr>
      <w:sz w:val="16"/>
      <w:szCs w:val="16"/>
    </w:rPr>
  </w:style>
  <w:style w:type="paragraph" w:styleId="CommentText">
    <w:name w:val="annotation text"/>
    <w:basedOn w:val="Normal"/>
    <w:link w:val="CommentTextChar"/>
    <w:uiPriority w:val="99"/>
    <w:semiHidden/>
    <w:unhideWhenUsed/>
    <w:rsid w:val="004556B8"/>
    <w:pPr>
      <w:spacing w:line="240" w:lineRule="auto"/>
    </w:pPr>
    <w:rPr>
      <w:sz w:val="20"/>
    </w:rPr>
  </w:style>
  <w:style w:type="character" w:customStyle="1" w:styleId="CommentTextChar">
    <w:name w:val="Comment Text Char"/>
    <w:link w:val="CommentText"/>
    <w:uiPriority w:val="99"/>
    <w:semiHidden/>
    <w:rsid w:val="004556B8"/>
    <w:rPr>
      <w:rFonts w:eastAsia="Calibri" w:cs="Times New Roman"/>
    </w:rPr>
  </w:style>
  <w:style w:type="paragraph" w:styleId="CommentSubject">
    <w:name w:val="annotation subject"/>
    <w:basedOn w:val="CommentText"/>
    <w:next w:val="CommentText"/>
    <w:link w:val="CommentSubjectChar"/>
    <w:uiPriority w:val="99"/>
    <w:semiHidden/>
    <w:unhideWhenUsed/>
    <w:rsid w:val="004556B8"/>
    <w:rPr>
      <w:b/>
      <w:bCs/>
    </w:rPr>
  </w:style>
  <w:style w:type="character" w:customStyle="1" w:styleId="CommentSubjectChar">
    <w:name w:val="Comment Subject Char"/>
    <w:link w:val="CommentSubject"/>
    <w:uiPriority w:val="99"/>
    <w:semiHidden/>
    <w:rsid w:val="004556B8"/>
    <w:rPr>
      <w:rFonts w:eastAsia="Calibri" w:cs="Times New Roman"/>
      <w:b/>
      <w:bCs/>
    </w:rPr>
  </w:style>
  <w:style w:type="paragraph" w:styleId="Revision">
    <w:name w:val="Revision"/>
    <w:hidden/>
    <w:uiPriority w:val="99"/>
    <w:semiHidden/>
    <w:rsid w:val="004556B8"/>
    <w:rPr>
      <w:sz w:val="22"/>
      <w:lang w:eastAsia="en-US"/>
    </w:rPr>
  </w:style>
  <w:style w:type="paragraph" w:styleId="FootnoteText">
    <w:name w:val="footnote text"/>
    <w:basedOn w:val="Normal"/>
    <w:link w:val="FootnoteTextChar"/>
    <w:uiPriority w:val="99"/>
    <w:semiHidden/>
    <w:unhideWhenUsed/>
    <w:rsid w:val="004556B8"/>
    <w:pPr>
      <w:spacing w:line="240" w:lineRule="auto"/>
    </w:pPr>
    <w:rPr>
      <w:sz w:val="20"/>
    </w:rPr>
  </w:style>
  <w:style w:type="character" w:customStyle="1" w:styleId="FootnoteTextChar">
    <w:name w:val="Footnote Text Char"/>
    <w:link w:val="FootnoteText"/>
    <w:uiPriority w:val="99"/>
    <w:semiHidden/>
    <w:rsid w:val="004556B8"/>
    <w:rPr>
      <w:rFonts w:eastAsia="Calibri" w:cs="Times New Roman"/>
    </w:rPr>
  </w:style>
  <w:style w:type="character" w:styleId="FootnoteReference">
    <w:name w:val="footnote reference"/>
    <w:uiPriority w:val="99"/>
    <w:semiHidden/>
    <w:unhideWhenUsed/>
    <w:rsid w:val="004556B8"/>
    <w:rPr>
      <w:vertAlign w:val="superscript"/>
    </w:rPr>
  </w:style>
  <w:style w:type="character" w:customStyle="1" w:styleId="legsubtitle1">
    <w:name w:val="legsubtitle1"/>
    <w:rsid w:val="00C612E7"/>
    <w:rPr>
      <w:rFonts w:ascii="Arial" w:hAnsi="Arial" w:cs="Arial" w:hint="default"/>
      <w:b/>
      <w:bCs/>
      <w:sz w:val="28"/>
      <w:szCs w:val="28"/>
    </w:rPr>
  </w:style>
  <w:style w:type="character" w:customStyle="1" w:styleId="legtitle1">
    <w:name w:val="legtitle1"/>
    <w:rsid w:val="00B5620A"/>
    <w:rPr>
      <w:rFonts w:ascii="Arial" w:hAnsi="Arial" w:cs="Arial" w:hint="default"/>
      <w:b/>
      <w:bCs/>
      <w:color w:val="10418E"/>
      <w:sz w:val="40"/>
      <w:szCs w:val="40"/>
    </w:rPr>
  </w:style>
  <w:style w:type="character" w:styleId="Emphasis">
    <w:name w:val="Emphasis"/>
    <w:uiPriority w:val="20"/>
    <w:qFormat/>
    <w:rsid w:val="00395F36"/>
    <w:rPr>
      <w:i/>
      <w:iCs/>
    </w:rPr>
  </w:style>
  <w:style w:type="paragraph" w:customStyle="1" w:styleId="SubPartCASA">
    <w:name w:val="SubPart(CASA)"/>
    <w:aliases w:val="csp"/>
    <w:basedOn w:val="OPCParaBase"/>
    <w:next w:val="ActHead3"/>
    <w:rsid w:val="00A0588E"/>
    <w:pPr>
      <w:keepNext/>
      <w:keepLines/>
      <w:spacing w:before="280"/>
      <w:ind w:left="1134" w:hanging="1134"/>
      <w:outlineLvl w:val="1"/>
    </w:pPr>
    <w:rPr>
      <w:b/>
      <w:kern w:val="28"/>
      <w:sz w:val="32"/>
    </w:rPr>
  </w:style>
  <w:style w:type="paragraph" w:customStyle="1" w:styleId="SundryBoxBullet">
    <w:name w:val="SundryBoxBullet"/>
    <w:aliases w:val="sbb"/>
    <w:basedOn w:val="Normal"/>
    <w:rsid w:val="00A0588E"/>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A0588E"/>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0588">
      <w:bodyDiv w:val="1"/>
      <w:marLeft w:val="0"/>
      <w:marRight w:val="0"/>
      <w:marTop w:val="0"/>
      <w:marBottom w:val="0"/>
      <w:divBdr>
        <w:top w:val="none" w:sz="0" w:space="0" w:color="auto"/>
        <w:left w:val="none" w:sz="0" w:space="0" w:color="auto"/>
        <w:bottom w:val="none" w:sz="0" w:space="0" w:color="auto"/>
        <w:right w:val="none" w:sz="0" w:space="0" w:color="auto"/>
      </w:divBdr>
    </w:div>
    <w:div w:id="175772987">
      <w:bodyDiv w:val="1"/>
      <w:marLeft w:val="0"/>
      <w:marRight w:val="0"/>
      <w:marTop w:val="0"/>
      <w:marBottom w:val="0"/>
      <w:divBdr>
        <w:top w:val="none" w:sz="0" w:space="0" w:color="auto"/>
        <w:left w:val="none" w:sz="0" w:space="0" w:color="auto"/>
        <w:bottom w:val="none" w:sz="0" w:space="0" w:color="auto"/>
        <w:right w:val="none" w:sz="0" w:space="0" w:color="auto"/>
      </w:divBdr>
      <w:divsChild>
        <w:div w:id="1101610215">
          <w:marLeft w:val="0"/>
          <w:marRight w:val="0"/>
          <w:marTop w:val="0"/>
          <w:marBottom w:val="0"/>
          <w:divBdr>
            <w:top w:val="none" w:sz="0" w:space="0" w:color="auto"/>
            <w:left w:val="none" w:sz="0" w:space="0" w:color="auto"/>
            <w:bottom w:val="none" w:sz="0" w:space="0" w:color="auto"/>
            <w:right w:val="none" w:sz="0" w:space="0" w:color="auto"/>
          </w:divBdr>
          <w:divsChild>
            <w:div w:id="1159618195">
              <w:marLeft w:val="0"/>
              <w:marRight w:val="0"/>
              <w:marTop w:val="0"/>
              <w:marBottom w:val="0"/>
              <w:divBdr>
                <w:top w:val="none" w:sz="0" w:space="0" w:color="auto"/>
                <w:left w:val="none" w:sz="0" w:space="0" w:color="auto"/>
                <w:bottom w:val="none" w:sz="0" w:space="0" w:color="auto"/>
                <w:right w:val="none" w:sz="0" w:space="0" w:color="auto"/>
              </w:divBdr>
              <w:divsChild>
                <w:div w:id="1539582634">
                  <w:marLeft w:val="0"/>
                  <w:marRight w:val="0"/>
                  <w:marTop w:val="0"/>
                  <w:marBottom w:val="0"/>
                  <w:divBdr>
                    <w:top w:val="none" w:sz="0" w:space="0" w:color="auto"/>
                    <w:left w:val="none" w:sz="0" w:space="0" w:color="auto"/>
                    <w:bottom w:val="none" w:sz="0" w:space="0" w:color="auto"/>
                    <w:right w:val="none" w:sz="0" w:space="0" w:color="auto"/>
                  </w:divBdr>
                  <w:divsChild>
                    <w:div w:id="2122718155">
                      <w:marLeft w:val="0"/>
                      <w:marRight w:val="0"/>
                      <w:marTop w:val="0"/>
                      <w:marBottom w:val="0"/>
                      <w:divBdr>
                        <w:top w:val="none" w:sz="0" w:space="0" w:color="auto"/>
                        <w:left w:val="none" w:sz="0" w:space="0" w:color="auto"/>
                        <w:bottom w:val="none" w:sz="0" w:space="0" w:color="auto"/>
                        <w:right w:val="none" w:sz="0" w:space="0" w:color="auto"/>
                      </w:divBdr>
                      <w:divsChild>
                        <w:div w:id="1821926280">
                          <w:marLeft w:val="0"/>
                          <w:marRight w:val="0"/>
                          <w:marTop w:val="0"/>
                          <w:marBottom w:val="0"/>
                          <w:divBdr>
                            <w:top w:val="none" w:sz="0" w:space="0" w:color="auto"/>
                            <w:left w:val="none" w:sz="0" w:space="0" w:color="auto"/>
                            <w:bottom w:val="none" w:sz="0" w:space="0" w:color="auto"/>
                            <w:right w:val="none" w:sz="0" w:space="0" w:color="auto"/>
                          </w:divBdr>
                          <w:divsChild>
                            <w:div w:id="408120951">
                              <w:marLeft w:val="0"/>
                              <w:marRight w:val="0"/>
                              <w:marTop w:val="0"/>
                              <w:marBottom w:val="0"/>
                              <w:divBdr>
                                <w:top w:val="none" w:sz="0" w:space="0" w:color="auto"/>
                                <w:left w:val="none" w:sz="0" w:space="0" w:color="auto"/>
                                <w:bottom w:val="none" w:sz="0" w:space="0" w:color="auto"/>
                                <w:right w:val="none" w:sz="0" w:space="0" w:color="auto"/>
                              </w:divBdr>
                              <w:divsChild>
                                <w:div w:id="993683647">
                                  <w:marLeft w:val="0"/>
                                  <w:marRight w:val="0"/>
                                  <w:marTop w:val="0"/>
                                  <w:marBottom w:val="0"/>
                                  <w:divBdr>
                                    <w:top w:val="none" w:sz="0" w:space="0" w:color="auto"/>
                                    <w:left w:val="none" w:sz="0" w:space="0" w:color="auto"/>
                                    <w:bottom w:val="none" w:sz="0" w:space="0" w:color="auto"/>
                                    <w:right w:val="none" w:sz="0" w:space="0" w:color="auto"/>
                                  </w:divBdr>
                                  <w:divsChild>
                                    <w:div w:id="198975769">
                                      <w:marLeft w:val="0"/>
                                      <w:marRight w:val="0"/>
                                      <w:marTop w:val="0"/>
                                      <w:marBottom w:val="0"/>
                                      <w:divBdr>
                                        <w:top w:val="none" w:sz="0" w:space="0" w:color="auto"/>
                                        <w:left w:val="none" w:sz="0" w:space="0" w:color="auto"/>
                                        <w:bottom w:val="none" w:sz="0" w:space="0" w:color="auto"/>
                                        <w:right w:val="none" w:sz="0" w:space="0" w:color="auto"/>
                                      </w:divBdr>
                                      <w:divsChild>
                                        <w:div w:id="475219323">
                                          <w:marLeft w:val="0"/>
                                          <w:marRight w:val="0"/>
                                          <w:marTop w:val="0"/>
                                          <w:marBottom w:val="0"/>
                                          <w:divBdr>
                                            <w:top w:val="none" w:sz="0" w:space="0" w:color="auto"/>
                                            <w:left w:val="none" w:sz="0" w:space="0" w:color="auto"/>
                                            <w:bottom w:val="none" w:sz="0" w:space="0" w:color="auto"/>
                                            <w:right w:val="none" w:sz="0" w:space="0" w:color="auto"/>
                                          </w:divBdr>
                                          <w:divsChild>
                                            <w:div w:id="1900286104">
                                              <w:marLeft w:val="0"/>
                                              <w:marRight w:val="0"/>
                                              <w:marTop w:val="0"/>
                                              <w:marBottom w:val="0"/>
                                              <w:divBdr>
                                                <w:top w:val="none" w:sz="0" w:space="0" w:color="auto"/>
                                                <w:left w:val="none" w:sz="0" w:space="0" w:color="auto"/>
                                                <w:bottom w:val="none" w:sz="0" w:space="0" w:color="auto"/>
                                                <w:right w:val="none" w:sz="0" w:space="0" w:color="auto"/>
                                              </w:divBdr>
                                              <w:divsChild>
                                                <w:div w:id="629628087">
                                                  <w:marLeft w:val="0"/>
                                                  <w:marRight w:val="0"/>
                                                  <w:marTop w:val="0"/>
                                                  <w:marBottom w:val="0"/>
                                                  <w:divBdr>
                                                    <w:top w:val="none" w:sz="0" w:space="0" w:color="auto"/>
                                                    <w:left w:val="none" w:sz="0" w:space="0" w:color="auto"/>
                                                    <w:bottom w:val="none" w:sz="0" w:space="0" w:color="auto"/>
                                                    <w:right w:val="none" w:sz="0" w:space="0" w:color="auto"/>
                                                  </w:divBdr>
                                                  <w:divsChild>
                                                    <w:div w:id="1067731557">
                                                      <w:marLeft w:val="0"/>
                                                      <w:marRight w:val="0"/>
                                                      <w:marTop w:val="0"/>
                                                      <w:marBottom w:val="0"/>
                                                      <w:divBdr>
                                                        <w:top w:val="none" w:sz="0" w:space="0" w:color="auto"/>
                                                        <w:left w:val="none" w:sz="0" w:space="0" w:color="auto"/>
                                                        <w:bottom w:val="none" w:sz="0" w:space="0" w:color="auto"/>
                                                        <w:right w:val="none" w:sz="0" w:space="0" w:color="auto"/>
                                                      </w:divBdr>
                                                      <w:divsChild>
                                                        <w:div w:id="19700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797744">
      <w:bodyDiv w:val="1"/>
      <w:marLeft w:val="0"/>
      <w:marRight w:val="0"/>
      <w:marTop w:val="0"/>
      <w:marBottom w:val="0"/>
      <w:divBdr>
        <w:top w:val="none" w:sz="0" w:space="0" w:color="auto"/>
        <w:left w:val="none" w:sz="0" w:space="0" w:color="auto"/>
        <w:bottom w:val="none" w:sz="0" w:space="0" w:color="auto"/>
        <w:right w:val="none" w:sz="0" w:space="0" w:color="auto"/>
      </w:divBdr>
      <w:divsChild>
        <w:div w:id="564727733">
          <w:marLeft w:val="0"/>
          <w:marRight w:val="0"/>
          <w:marTop w:val="0"/>
          <w:marBottom w:val="0"/>
          <w:divBdr>
            <w:top w:val="none" w:sz="0" w:space="0" w:color="auto"/>
            <w:left w:val="none" w:sz="0" w:space="0" w:color="auto"/>
            <w:bottom w:val="none" w:sz="0" w:space="0" w:color="auto"/>
            <w:right w:val="none" w:sz="0" w:space="0" w:color="auto"/>
          </w:divBdr>
          <w:divsChild>
            <w:div w:id="1466197257">
              <w:marLeft w:val="0"/>
              <w:marRight w:val="0"/>
              <w:marTop w:val="0"/>
              <w:marBottom w:val="0"/>
              <w:divBdr>
                <w:top w:val="none" w:sz="0" w:space="0" w:color="auto"/>
                <w:left w:val="none" w:sz="0" w:space="0" w:color="auto"/>
                <w:bottom w:val="none" w:sz="0" w:space="0" w:color="auto"/>
                <w:right w:val="none" w:sz="0" w:space="0" w:color="auto"/>
              </w:divBdr>
              <w:divsChild>
                <w:div w:id="84150071">
                  <w:marLeft w:val="0"/>
                  <w:marRight w:val="0"/>
                  <w:marTop w:val="0"/>
                  <w:marBottom w:val="0"/>
                  <w:divBdr>
                    <w:top w:val="none" w:sz="0" w:space="0" w:color="auto"/>
                    <w:left w:val="none" w:sz="0" w:space="0" w:color="auto"/>
                    <w:bottom w:val="none" w:sz="0" w:space="0" w:color="auto"/>
                    <w:right w:val="none" w:sz="0" w:space="0" w:color="auto"/>
                  </w:divBdr>
                  <w:divsChild>
                    <w:div w:id="287198767">
                      <w:marLeft w:val="0"/>
                      <w:marRight w:val="0"/>
                      <w:marTop w:val="0"/>
                      <w:marBottom w:val="0"/>
                      <w:divBdr>
                        <w:top w:val="none" w:sz="0" w:space="0" w:color="auto"/>
                        <w:left w:val="none" w:sz="0" w:space="0" w:color="auto"/>
                        <w:bottom w:val="none" w:sz="0" w:space="0" w:color="auto"/>
                        <w:right w:val="none" w:sz="0" w:space="0" w:color="auto"/>
                      </w:divBdr>
                      <w:divsChild>
                        <w:div w:id="561064039">
                          <w:marLeft w:val="0"/>
                          <w:marRight w:val="0"/>
                          <w:marTop w:val="0"/>
                          <w:marBottom w:val="0"/>
                          <w:divBdr>
                            <w:top w:val="none" w:sz="0" w:space="0" w:color="auto"/>
                            <w:left w:val="none" w:sz="0" w:space="0" w:color="auto"/>
                            <w:bottom w:val="none" w:sz="0" w:space="0" w:color="auto"/>
                            <w:right w:val="none" w:sz="0" w:space="0" w:color="auto"/>
                          </w:divBdr>
                          <w:divsChild>
                            <w:div w:id="489296561">
                              <w:marLeft w:val="0"/>
                              <w:marRight w:val="0"/>
                              <w:marTop w:val="0"/>
                              <w:marBottom w:val="0"/>
                              <w:divBdr>
                                <w:top w:val="none" w:sz="0" w:space="0" w:color="auto"/>
                                <w:left w:val="none" w:sz="0" w:space="0" w:color="auto"/>
                                <w:bottom w:val="none" w:sz="0" w:space="0" w:color="auto"/>
                                <w:right w:val="none" w:sz="0" w:space="0" w:color="auto"/>
                              </w:divBdr>
                              <w:divsChild>
                                <w:div w:id="1817335791">
                                  <w:marLeft w:val="0"/>
                                  <w:marRight w:val="0"/>
                                  <w:marTop w:val="0"/>
                                  <w:marBottom w:val="0"/>
                                  <w:divBdr>
                                    <w:top w:val="none" w:sz="0" w:space="0" w:color="auto"/>
                                    <w:left w:val="none" w:sz="0" w:space="0" w:color="auto"/>
                                    <w:bottom w:val="none" w:sz="0" w:space="0" w:color="auto"/>
                                    <w:right w:val="none" w:sz="0" w:space="0" w:color="auto"/>
                                  </w:divBdr>
                                  <w:divsChild>
                                    <w:div w:id="31812585">
                                      <w:marLeft w:val="0"/>
                                      <w:marRight w:val="0"/>
                                      <w:marTop w:val="0"/>
                                      <w:marBottom w:val="0"/>
                                      <w:divBdr>
                                        <w:top w:val="none" w:sz="0" w:space="0" w:color="auto"/>
                                        <w:left w:val="none" w:sz="0" w:space="0" w:color="auto"/>
                                        <w:bottom w:val="none" w:sz="0" w:space="0" w:color="auto"/>
                                        <w:right w:val="none" w:sz="0" w:space="0" w:color="auto"/>
                                      </w:divBdr>
                                      <w:divsChild>
                                        <w:div w:id="175265648">
                                          <w:marLeft w:val="0"/>
                                          <w:marRight w:val="0"/>
                                          <w:marTop w:val="0"/>
                                          <w:marBottom w:val="0"/>
                                          <w:divBdr>
                                            <w:top w:val="none" w:sz="0" w:space="0" w:color="auto"/>
                                            <w:left w:val="none" w:sz="0" w:space="0" w:color="auto"/>
                                            <w:bottom w:val="none" w:sz="0" w:space="0" w:color="auto"/>
                                            <w:right w:val="none" w:sz="0" w:space="0" w:color="auto"/>
                                          </w:divBdr>
                                          <w:divsChild>
                                            <w:div w:id="1914310814">
                                              <w:marLeft w:val="0"/>
                                              <w:marRight w:val="0"/>
                                              <w:marTop w:val="0"/>
                                              <w:marBottom w:val="0"/>
                                              <w:divBdr>
                                                <w:top w:val="none" w:sz="0" w:space="0" w:color="auto"/>
                                                <w:left w:val="none" w:sz="0" w:space="0" w:color="auto"/>
                                                <w:bottom w:val="none" w:sz="0" w:space="0" w:color="auto"/>
                                                <w:right w:val="none" w:sz="0" w:space="0" w:color="auto"/>
                                              </w:divBdr>
                                              <w:divsChild>
                                                <w:div w:id="377054969">
                                                  <w:marLeft w:val="0"/>
                                                  <w:marRight w:val="0"/>
                                                  <w:marTop w:val="0"/>
                                                  <w:marBottom w:val="0"/>
                                                  <w:divBdr>
                                                    <w:top w:val="none" w:sz="0" w:space="0" w:color="auto"/>
                                                    <w:left w:val="none" w:sz="0" w:space="0" w:color="auto"/>
                                                    <w:bottom w:val="none" w:sz="0" w:space="0" w:color="auto"/>
                                                    <w:right w:val="none" w:sz="0" w:space="0" w:color="auto"/>
                                                  </w:divBdr>
                                                  <w:divsChild>
                                                    <w:div w:id="1255673344">
                                                      <w:marLeft w:val="0"/>
                                                      <w:marRight w:val="0"/>
                                                      <w:marTop w:val="0"/>
                                                      <w:marBottom w:val="0"/>
                                                      <w:divBdr>
                                                        <w:top w:val="none" w:sz="0" w:space="0" w:color="auto"/>
                                                        <w:left w:val="none" w:sz="0" w:space="0" w:color="auto"/>
                                                        <w:bottom w:val="none" w:sz="0" w:space="0" w:color="auto"/>
                                                        <w:right w:val="none" w:sz="0" w:space="0" w:color="auto"/>
                                                      </w:divBdr>
                                                      <w:divsChild>
                                                        <w:div w:id="1080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035447">
      <w:bodyDiv w:val="1"/>
      <w:marLeft w:val="0"/>
      <w:marRight w:val="0"/>
      <w:marTop w:val="0"/>
      <w:marBottom w:val="0"/>
      <w:divBdr>
        <w:top w:val="none" w:sz="0" w:space="0" w:color="auto"/>
        <w:left w:val="none" w:sz="0" w:space="0" w:color="auto"/>
        <w:bottom w:val="none" w:sz="0" w:space="0" w:color="auto"/>
        <w:right w:val="none" w:sz="0" w:space="0" w:color="auto"/>
      </w:divBdr>
    </w:div>
    <w:div w:id="797143420">
      <w:bodyDiv w:val="1"/>
      <w:marLeft w:val="0"/>
      <w:marRight w:val="0"/>
      <w:marTop w:val="0"/>
      <w:marBottom w:val="0"/>
      <w:divBdr>
        <w:top w:val="none" w:sz="0" w:space="0" w:color="auto"/>
        <w:left w:val="none" w:sz="0" w:space="0" w:color="auto"/>
        <w:bottom w:val="none" w:sz="0" w:space="0" w:color="auto"/>
        <w:right w:val="none" w:sz="0" w:space="0" w:color="auto"/>
      </w:divBdr>
      <w:divsChild>
        <w:div w:id="855581389">
          <w:marLeft w:val="0"/>
          <w:marRight w:val="0"/>
          <w:marTop w:val="0"/>
          <w:marBottom w:val="0"/>
          <w:divBdr>
            <w:top w:val="none" w:sz="0" w:space="0" w:color="auto"/>
            <w:left w:val="none" w:sz="0" w:space="0" w:color="auto"/>
            <w:bottom w:val="none" w:sz="0" w:space="0" w:color="auto"/>
            <w:right w:val="none" w:sz="0" w:space="0" w:color="auto"/>
          </w:divBdr>
          <w:divsChild>
            <w:div w:id="583731238">
              <w:marLeft w:val="0"/>
              <w:marRight w:val="0"/>
              <w:marTop w:val="0"/>
              <w:marBottom w:val="0"/>
              <w:divBdr>
                <w:top w:val="none" w:sz="0" w:space="0" w:color="auto"/>
                <w:left w:val="none" w:sz="0" w:space="0" w:color="auto"/>
                <w:bottom w:val="none" w:sz="0" w:space="0" w:color="auto"/>
                <w:right w:val="none" w:sz="0" w:space="0" w:color="auto"/>
              </w:divBdr>
              <w:divsChild>
                <w:div w:id="736779528">
                  <w:marLeft w:val="0"/>
                  <w:marRight w:val="0"/>
                  <w:marTop w:val="0"/>
                  <w:marBottom w:val="0"/>
                  <w:divBdr>
                    <w:top w:val="none" w:sz="0" w:space="0" w:color="auto"/>
                    <w:left w:val="none" w:sz="0" w:space="0" w:color="auto"/>
                    <w:bottom w:val="none" w:sz="0" w:space="0" w:color="auto"/>
                    <w:right w:val="none" w:sz="0" w:space="0" w:color="auto"/>
                  </w:divBdr>
                  <w:divsChild>
                    <w:div w:id="614287840">
                      <w:marLeft w:val="0"/>
                      <w:marRight w:val="0"/>
                      <w:marTop w:val="0"/>
                      <w:marBottom w:val="0"/>
                      <w:divBdr>
                        <w:top w:val="none" w:sz="0" w:space="0" w:color="auto"/>
                        <w:left w:val="none" w:sz="0" w:space="0" w:color="auto"/>
                        <w:bottom w:val="none" w:sz="0" w:space="0" w:color="auto"/>
                        <w:right w:val="none" w:sz="0" w:space="0" w:color="auto"/>
                      </w:divBdr>
                      <w:divsChild>
                        <w:div w:id="1159922953">
                          <w:marLeft w:val="0"/>
                          <w:marRight w:val="0"/>
                          <w:marTop w:val="0"/>
                          <w:marBottom w:val="0"/>
                          <w:divBdr>
                            <w:top w:val="none" w:sz="0" w:space="0" w:color="auto"/>
                            <w:left w:val="none" w:sz="0" w:space="0" w:color="auto"/>
                            <w:bottom w:val="none" w:sz="0" w:space="0" w:color="auto"/>
                            <w:right w:val="none" w:sz="0" w:space="0" w:color="auto"/>
                          </w:divBdr>
                          <w:divsChild>
                            <w:div w:id="35811151">
                              <w:marLeft w:val="0"/>
                              <w:marRight w:val="0"/>
                              <w:marTop w:val="0"/>
                              <w:marBottom w:val="0"/>
                              <w:divBdr>
                                <w:top w:val="none" w:sz="0" w:space="0" w:color="auto"/>
                                <w:left w:val="none" w:sz="0" w:space="0" w:color="auto"/>
                                <w:bottom w:val="none" w:sz="0" w:space="0" w:color="auto"/>
                                <w:right w:val="none" w:sz="0" w:space="0" w:color="auto"/>
                              </w:divBdr>
                              <w:divsChild>
                                <w:div w:id="793527671">
                                  <w:marLeft w:val="0"/>
                                  <w:marRight w:val="0"/>
                                  <w:marTop w:val="0"/>
                                  <w:marBottom w:val="0"/>
                                  <w:divBdr>
                                    <w:top w:val="none" w:sz="0" w:space="0" w:color="auto"/>
                                    <w:left w:val="none" w:sz="0" w:space="0" w:color="auto"/>
                                    <w:bottom w:val="none" w:sz="0" w:space="0" w:color="auto"/>
                                    <w:right w:val="none" w:sz="0" w:space="0" w:color="auto"/>
                                  </w:divBdr>
                                  <w:divsChild>
                                    <w:div w:id="1984577198">
                                      <w:marLeft w:val="0"/>
                                      <w:marRight w:val="0"/>
                                      <w:marTop w:val="0"/>
                                      <w:marBottom w:val="0"/>
                                      <w:divBdr>
                                        <w:top w:val="none" w:sz="0" w:space="0" w:color="auto"/>
                                        <w:left w:val="none" w:sz="0" w:space="0" w:color="auto"/>
                                        <w:bottom w:val="none" w:sz="0" w:space="0" w:color="auto"/>
                                        <w:right w:val="none" w:sz="0" w:space="0" w:color="auto"/>
                                      </w:divBdr>
                                      <w:divsChild>
                                        <w:div w:id="994798559">
                                          <w:marLeft w:val="0"/>
                                          <w:marRight w:val="0"/>
                                          <w:marTop w:val="0"/>
                                          <w:marBottom w:val="0"/>
                                          <w:divBdr>
                                            <w:top w:val="none" w:sz="0" w:space="0" w:color="auto"/>
                                            <w:left w:val="none" w:sz="0" w:space="0" w:color="auto"/>
                                            <w:bottom w:val="none" w:sz="0" w:space="0" w:color="auto"/>
                                            <w:right w:val="none" w:sz="0" w:space="0" w:color="auto"/>
                                          </w:divBdr>
                                          <w:divsChild>
                                            <w:div w:id="1470241382">
                                              <w:marLeft w:val="0"/>
                                              <w:marRight w:val="0"/>
                                              <w:marTop w:val="0"/>
                                              <w:marBottom w:val="0"/>
                                              <w:divBdr>
                                                <w:top w:val="none" w:sz="0" w:space="0" w:color="auto"/>
                                                <w:left w:val="none" w:sz="0" w:space="0" w:color="auto"/>
                                                <w:bottom w:val="none" w:sz="0" w:space="0" w:color="auto"/>
                                                <w:right w:val="none" w:sz="0" w:space="0" w:color="auto"/>
                                              </w:divBdr>
                                              <w:divsChild>
                                                <w:div w:id="1537884190">
                                                  <w:marLeft w:val="0"/>
                                                  <w:marRight w:val="0"/>
                                                  <w:marTop w:val="0"/>
                                                  <w:marBottom w:val="0"/>
                                                  <w:divBdr>
                                                    <w:top w:val="none" w:sz="0" w:space="0" w:color="auto"/>
                                                    <w:left w:val="none" w:sz="0" w:space="0" w:color="auto"/>
                                                    <w:bottom w:val="none" w:sz="0" w:space="0" w:color="auto"/>
                                                    <w:right w:val="none" w:sz="0" w:space="0" w:color="auto"/>
                                                  </w:divBdr>
                                                  <w:divsChild>
                                                    <w:div w:id="1158349316">
                                                      <w:marLeft w:val="0"/>
                                                      <w:marRight w:val="0"/>
                                                      <w:marTop w:val="0"/>
                                                      <w:marBottom w:val="0"/>
                                                      <w:divBdr>
                                                        <w:top w:val="none" w:sz="0" w:space="0" w:color="auto"/>
                                                        <w:left w:val="none" w:sz="0" w:space="0" w:color="auto"/>
                                                        <w:bottom w:val="none" w:sz="0" w:space="0" w:color="auto"/>
                                                        <w:right w:val="none" w:sz="0" w:space="0" w:color="auto"/>
                                                      </w:divBdr>
                                                      <w:divsChild>
                                                        <w:div w:id="20078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448232">
      <w:bodyDiv w:val="1"/>
      <w:marLeft w:val="0"/>
      <w:marRight w:val="0"/>
      <w:marTop w:val="0"/>
      <w:marBottom w:val="0"/>
      <w:divBdr>
        <w:top w:val="none" w:sz="0" w:space="0" w:color="auto"/>
        <w:left w:val="none" w:sz="0" w:space="0" w:color="auto"/>
        <w:bottom w:val="none" w:sz="0" w:space="0" w:color="auto"/>
        <w:right w:val="none" w:sz="0" w:space="0" w:color="auto"/>
      </w:divBdr>
      <w:divsChild>
        <w:div w:id="560553812">
          <w:marLeft w:val="0"/>
          <w:marRight w:val="0"/>
          <w:marTop w:val="0"/>
          <w:marBottom w:val="0"/>
          <w:divBdr>
            <w:top w:val="none" w:sz="0" w:space="0" w:color="auto"/>
            <w:left w:val="none" w:sz="0" w:space="0" w:color="auto"/>
            <w:bottom w:val="none" w:sz="0" w:space="0" w:color="auto"/>
            <w:right w:val="none" w:sz="0" w:space="0" w:color="auto"/>
          </w:divBdr>
          <w:divsChild>
            <w:div w:id="728723425">
              <w:marLeft w:val="0"/>
              <w:marRight w:val="0"/>
              <w:marTop w:val="0"/>
              <w:marBottom w:val="0"/>
              <w:divBdr>
                <w:top w:val="none" w:sz="0" w:space="0" w:color="auto"/>
                <w:left w:val="none" w:sz="0" w:space="0" w:color="auto"/>
                <w:bottom w:val="none" w:sz="0" w:space="0" w:color="auto"/>
                <w:right w:val="none" w:sz="0" w:space="0" w:color="auto"/>
              </w:divBdr>
              <w:divsChild>
                <w:div w:id="1996639165">
                  <w:marLeft w:val="0"/>
                  <w:marRight w:val="0"/>
                  <w:marTop w:val="0"/>
                  <w:marBottom w:val="0"/>
                  <w:divBdr>
                    <w:top w:val="none" w:sz="0" w:space="0" w:color="auto"/>
                    <w:left w:val="none" w:sz="0" w:space="0" w:color="auto"/>
                    <w:bottom w:val="none" w:sz="0" w:space="0" w:color="auto"/>
                    <w:right w:val="none" w:sz="0" w:space="0" w:color="auto"/>
                  </w:divBdr>
                  <w:divsChild>
                    <w:div w:id="284627802">
                      <w:marLeft w:val="0"/>
                      <w:marRight w:val="0"/>
                      <w:marTop w:val="0"/>
                      <w:marBottom w:val="0"/>
                      <w:divBdr>
                        <w:top w:val="none" w:sz="0" w:space="0" w:color="auto"/>
                        <w:left w:val="none" w:sz="0" w:space="0" w:color="auto"/>
                        <w:bottom w:val="none" w:sz="0" w:space="0" w:color="auto"/>
                        <w:right w:val="none" w:sz="0" w:space="0" w:color="auto"/>
                      </w:divBdr>
                      <w:divsChild>
                        <w:div w:id="19553260">
                          <w:marLeft w:val="0"/>
                          <w:marRight w:val="0"/>
                          <w:marTop w:val="0"/>
                          <w:marBottom w:val="0"/>
                          <w:divBdr>
                            <w:top w:val="none" w:sz="0" w:space="0" w:color="auto"/>
                            <w:left w:val="none" w:sz="0" w:space="0" w:color="auto"/>
                            <w:bottom w:val="none" w:sz="0" w:space="0" w:color="auto"/>
                            <w:right w:val="none" w:sz="0" w:space="0" w:color="auto"/>
                          </w:divBdr>
                          <w:divsChild>
                            <w:div w:id="283926852">
                              <w:marLeft w:val="0"/>
                              <w:marRight w:val="0"/>
                              <w:marTop w:val="0"/>
                              <w:marBottom w:val="0"/>
                              <w:divBdr>
                                <w:top w:val="none" w:sz="0" w:space="0" w:color="auto"/>
                                <w:left w:val="none" w:sz="0" w:space="0" w:color="auto"/>
                                <w:bottom w:val="none" w:sz="0" w:space="0" w:color="auto"/>
                                <w:right w:val="none" w:sz="0" w:space="0" w:color="auto"/>
                              </w:divBdr>
                              <w:divsChild>
                                <w:div w:id="823662007">
                                  <w:marLeft w:val="0"/>
                                  <w:marRight w:val="0"/>
                                  <w:marTop w:val="0"/>
                                  <w:marBottom w:val="0"/>
                                  <w:divBdr>
                                    <w:top w:val="none" w:sz="0" w:space="0" w:color="auto"/>
                                    <w:left w:val="none" w:sz="0" w:space="0" w:color="auto"/>
                                    <w:bottom w:val="none" w:sz="0" w:space="0" w:color="auto"/>
                                    <w:right w:val="none" w:sz="0" w:space="0" w:color="auto"/>
                                  </w:divBdr>
                                  <w:divsChild>
                                    <w:div w:id="1769080283">
                                      <w:marLeft w:val="0"/>
                                      <w:marRight w:val="0"/>
                                      <w:marTop w:val="0"/>
                                      <w:marBottom w:val="0"/>
                                      <w:divBdr>
                                        <w:top w:val="none" w:sz="0" w:space="0" w:color="auto"/>
                                        <w:left w:val="none" w:sz="0" w:space="0" w:color="auto"/>
                                        <w:bottom w:val="none" w:sz="0" w:space="0" w:color="auto"/>
                                        <w:right w:val="none" w:sz="0" w:space="0" w:color="auto"/>
                                      </w:divBdr>
                                      <w:divsChild>
                                        <w:div w:id="1615625704">
                                          <w:marLeft w:val="0"/>
                                          <w:marRight w:val="0"/>
                                          <w:marTop w:val="0"/>
                                          <w:marBottom w:val="0"/>
                                          <w:divBdr>
                                            <w:top w:val="none" w:sz="0" w:space="0" w:color="auto"/>
                                            <w:left w:val="none" w:sz="0" w:space="0" w:color="auto"/>
                                            <w:bottom w:val="none" w:sz="0" w:space="0" w:color="auto"/>
                                            <w:right w:val="none" w:sz="0" w:space="0" w:color="auto"/>
                                          </w:divBdr>
                                          <w:divsChild>
                                            <w:div w:id="2106341743">
                                              <w:marLeft w:val="0"/>
                                              <w:marRight w:val="0"/>
                                              <w:marTop w:val="0"/>
                                              <w:marBottom w:val="0"/>
                                              <w:divBdr>
                                                <w:top w:val="none" w:sz="0" w:space="0" w:color="auto"/>
                                                <w:left w:val="none" w:sz="0" w:space="0" w:color="auto"/>
                                                <w:bottom w:val="none" w:sz="0" w:space="0" w:color="auto"/>
                                                <w:right w:val="none" w:sz="0" w:space="0" w:color="auto"/>
                                              </w:divBdr>
                                              <w:divsChild>
                                                <w:div w:id="2141681285">
                                                  <w:marLeft w:val="0"/>
                                                  <w:marRight w:val="0"/>
                                                  <w:marTop w:val="0"/>
                                                  <w:marBottom w:val="0"/>
                                                  <w:divBdr>
                                                    <w:top w:val="none" w:sz="0" w:space="0" w:color="auto"/>
                                                    <w:left w:val="none" w:sz="0" w:space="0" w:color="auto"/>
                                                    <w:bottom w:val="none" w:sz="0" w:space="0" w:color="auto"/>
                                                    <w:right w:val="none" w:sz="0" w:space="0" w:color="auto"/>
                                                  </w:divBdr>
                                                  <w:divsChild>
                                                    <w:div w:id="1675910150">
                                                      <w:marLeft w:val="0"/>
                                                      <w:marRight w:val="0"/>
                                                      <w:marTop w:val="0"/>
                                                      <w:marBottom w:val="0"/>
                                                      <w:divBdr>
                                                        <w:top w:val="none" w:sz="0" w:space="0" w:color="auto"/>
                                                        <w:left w:val="none" w:sz="0" w:space="0" w:color="auto"/>
                                                        <w:bottom w:val="none" w:sz="0" w:space="0" w:color="auto"/>
                                                        <w:right w:val="none" w:sz="0" w:space="0" w:color="auto"/>
                                                      </w:divBdr>
                                                      <w:divsChild>
                                                        <w:div w:id="17139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558045">
      <w:bodyDiv w:val="1"/>
      <w:marLeft w:val="0"/>
      <w:marRight w:val="0"/>
      <w:marTop w:val="0"/>
      <w:marBottom w:val="0"/>
      <w:divBdr>
        <w:top w:val="none" w:sz="0" w:space="0" w:color="auto"/>
        <w:left w:val="none" w:sz="0" w:space="0" w:color="auto"/>
        <w:bottom w:val="none" w:sz="0" w:space="0" w:color="auto"/>
        <w:right w:val="none" w:sz="0" w:space="0" w:color="auto"/>
      </w:divBdr>
      <w:divsChild>
        <w:div w:id="1863662484">
          <w:marLeft w:val="0"/>
          <w:marRight w:val="0"/>
          <w:marTop w:val="0"/>
          <w:marBottom w:val="0"/>
          <w:divBdr>
            <w:top w:val="none" w:sz="0" w:space="0" w:color="auto"/>
            <w:left w:val="none" w:sz="0" w:space="0" w:color="auto"/>
            <w:bottom w:val="none" w:sz="0" w:space="0" w:color="auto"/>
            <w:right w:val="none" w:sz="0" w:space="0" w:color="auto"/>
          </w:divBdr>
          <w:divsChild>
            <w:div w:id="786505396">
              <w:marLeft w:val="0"/>
              <w:marRight w:val="0"/>
              <w:marTop w:val="0"/>
              <w:marBottom w:val="0"/>
              <w:divBdr>
                <w:top w:val="none" w:sz="0" w:space="0" w:color="auto"/>
                <w:left w:val="none" w:sz="0" w:space="0" w:color="auto"/>
                <w:bottom w:val="none" w:sz="0" w:space="0" w:color="auto"/>
                <w:right w:val="none" w:sz="0" w:space="0" w:color="auto"/>
              </w:divBdr>
              <w:divsChild>
                <w:div w:id="806168860">
                  <w:marLeft w:val="0"/>
                  <w:marRight w:val="0"/>
                  <w:marTop w:val="0"/>
                  <w:marBottom w:val="0"/>
                  <w:divBdr>
                    <w:top w:val="none" w:sz="0" w:space="0" w:color="auto"/>
                    <w:left w:val="none" w:sz="0" w:space="0" w:color="auto"/>
                    <w:bottom w:val="none" w:sz="0" w:space="0" w:color="auto"/>
                    <w:right w:val="none" w:sz="0" w:space="0" w:color="auto"/>
                  </w:divBdr>
                  <w:divsChild>
                    <w:div w:id="1605186318">
                      <w:marLeft w:val="0"/>
                      <w:marRight w:val="0"/>
                      <w:marTop w:val="0"/>
                      <w:marBottom w:val="0"/>
                      <w:divBdr>
                        <w:top w:val="none" w:sz="0" w:space="0" w:color="auto"/>
                        <w:left w:val="none" w:sz="0" w:space="0" w:color="auto"/>
                        <w:bottom w:val="none" w:sz="0" w:space="0" w:color="auto"/>
                        <w:right w:val="none" w:sz="0" w:space="0" w:color="auto"/>
                      </w:divBdr>
                      <w:divsChild>
                        <w:div w:id="1051730769">
                          <w:marLeft w:val="0"/>
                          <w:marRight w:val="0"/>
                          <w:marTop w:val="0"/>
                          <w:marBottom w:val="0"/>
                          <w:divBdr>
                            <w:top w:val="none" w:sz="0" w:space="0" w:color="auto"/>
                            <w:left w:val="none" w:sz="0" w:space="0" w:color="auto"/>
                            <w:bottom w:val="none" w:sz="0" w:space="0" w:color="auto"/>
                            <w:right w:val="none" w:sz="0" w:space="0" w:color="auto"/>
                          </w:divBdr>
                          <w:divsChild>
                            <w:div w:id="263467533">
                              <w:marLeft w:val="0"/>
                              <w:marRight w:val="0"/>
                              <w:marTop w:val="0"/>
                              <w:marBottom w:val="0"/>
                              <w:divBdr>
                                <w:top w:val="none" w:sz="0" w:space="0" w:color="auto"/>
                                <w:left w:val="none" w:sz="0" w:space="0" w:color="auto"/>
                                <w:bottom w:val="none" w:sz="0" w:space="0" w:color="auto"/>
                                <w:right w:val="none" w:sz="0" w:space="0" w:color="auto"/>
                              </w:divBdr>
                              <w:divsChild>
                                <w:div w:id="1177690872">
                                  <w:marLeft w:val="0"/>
                                  <w:marRight w:val="0"/>
                                  <w:marTop w:val="0"/>
                                  <w:marBottom w:val="0"/>
                                  <w:divBdr>
                                    <w:top w:val="none" w:sz="0" w:space="0" w:color="auto"/>
                                    <w:left w:val="none" w:sz="0" w:space="0" w:color="auto"/>
                                    <w:bottom w:val="none" w:sz="0" w:space="0" w:color="auto"/>
                                    <w:right w:val="none" w:sz="0" w:space="0" w:color="auto"/>
                                  </w:divBdr>
                                  <w:divsChild>
                                    <w:div w:id="774979613">
                                      <w:marLeft w:val="0"/>
                                      <w:marRight w:val="0"/>
                                      <w:marTop w:val="0"/>
                                      <w:marBottom w:val="0"/>
                                      <w:divBdr>
                                        <w:top w:val="none" w:sz="0" w:space="0" w:color="auto"/>
                                        <w:left w:val="none" w:sz="0" w:space="0" w:color="auto"/>
                                        <w:bottom w:val="none" w:sz="0" w:space="0" w:color="auto"/>
                                        <w:right w:val="none" w:sz="0" w:space="0" w:color="auto"/>
                                      </w:divBdr>
                                      <w:divsChild>
                                        <w:div w:id="384834523">
                                          <w:marLeft w:val="0"/>
                                          <w:marRight w:val="0"/>
                                          <w:marTop w:val="0"/>
                                          <w:marBottom w:val="0"/>
                                          <w:divBdr>
                                            <w:top w:val="none" w:sz="0" w:space="0" w:color="auto"/>
                                            <w:left w:val="none" w:sz="0" w:space="0" w:color="auto"/>
                                            <w:bottom w:val="none" w:sz="0" w:space="0" w:color="auto"/>
                                            <w:right w:val="none" w:sz="0" w:space="0" w:color="auto"/>
                                          </w:divBdr>
                                          <w:divsChild>
                                            <w:div w:id="1826123991">
                                              <w:marLeft w:val="0"/>
                                              <w:marRight w:val="0"/>
                                              <w:marTop w:val="0"/>
                                              <w:marBottom w:val="0"/>
                                              <w:divBdr>
                                                <w:top w:val="none" w:sz="0" w:space="0" w:color="auto"/>
                                                <w:left w:val="none" w:sz="0" w:space="0" w:color="auto"/>
                                                <w:bottom w:val="none" w:sz="0" w:space="0" w:color="auto"/>
                                                <w:right w:val="none" w:sz="0" w:space="0" w:color="auto"/>
                                              </w:divBdr>
                                              <w:divsChild>
                                                <w:div w:id="877199590">
                                                  <w:marLeft w:val="0"/>
                                                  <w:marRight w:val="0"/>
                                                  <w:marTop w:val="0"/>
                                                  <w:marBottom w:val="0"/>
                                                  <w:divBdr>
                                                    <w:top w:val="none" w:sz="0" w:space="0" w:color="auto"/>
                                                    <w:left w:val="none" w:sz="0" w:space="0" w:color="auto"/>
                                                    <w:bottom w:val="none" w:sz="0" w:space="0" w:color="auto"/>
                                                    <w:right w:val="none" w:sz="0" w:space="0" w:color="auto"/>
                                                  </w:divBdr>
                                                  <w:divsChild>
                                                    <w:div w:id="1713995302">
                                                      <w:marLeft w:val="0"/>
                                                      <w:marRight w:val="0"/>
                                                      <w:marTop w:val="0"/>
                                                      <w:marBottom w:val="0"/>
                                                      <w:divBdr>
                                                        <w:top w:val="none" w:sz="0" w:space="0" w:color="auto"/>
                                                        <w:left w:val="none" w:sz="0" w:space="0" w:color="auto"/>
                                                        <w:bottom w:val="none" w:sz="0" w:space="0" w:color="auto"/>
                                                        <w:right w:val="none" w:sz="0" w:space="0" w:color="auto"/>
                                                      </w:divBdr>
                                                      <w:divsChild>
                                                        <w:div w:id="20903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462686">
      <w:bodyDiv w:val="1"/>
      <w:marLeft w:val="0"/>
      <w:marRight w:val="0"/>
      <w:marTop w:val="0"/>
      <w:marBottom w:val="0"/>
      <w:divBdr>
        <w:top w:val="none" w:sz="0" w:space="0" w:color="auto"/>
        <w:left w:val="none" w:sz="0" w:space="0" w:color="auto"/>
        <w:bottom w:val="none" w:sz="0" w:space="0" w:color="auto"/>
        <w:right w:val="none" w:sz="0" w:space="0" w:color="auto"/>
      </w:divBdr>
    </w:div>
    <w:div w:id="1638800412">
      <w:bodyDiv w:val="1"/>
      <w:marLeft w:val="0"/>
      <w:marRight w:val="0"/>
      <w:marTop w:val="0"/>
      <w:marBottom w:val="0"/>
      <w:divBdr>
        <w:top w:val="none" w:sz="0" w:space="0" w:color="auto"/>
        <w:left w:val="none" w:sz="0" w:space="0" w:color="auto"/>
        <w:bottom w:val="none" w:sz="0" w:space="0" w:color="auto"/>
        <w:right w:val="none" w:sz="0" w:space="0" w:color="auto"/>
      </w:divBdr>
    </w:div>
    <w:div w:id="1640576164">
      <w:bodyDiv w:val="1"/>
      <w:marLeft w:val="0"/>
      <w:marRight w:val="0"/>
      <w:marTop w:val="0"/>
      <w:marBottom w:val="0"/>
      <w:divBdr>
        <w:top w:val="none" w:sz="0" w:space="0" w:color="auto"/>
        <w:left w:val="none" w:sz="0" w:space="0" w:color="auto"/>
        <w:bottom w:val="none" w:sz="0" w:space="0" w:color="auto"/>
        <w:right w:val="none" w:sz="0" w:space="0" w:color="auto"/>
      </w:divBdr>
      <w:divsChild>
        <w:div w:id="1150903966">
          <w:marLeft w:val="0"/>
          <w:marRight w:val="0"/>
          <w:marTop w:val="0"/>
          <w:marBottom w:val="0"/>
          <w:divBdr>
            <w:top w:val="none" w:sz="0" w:space="0" w:color="auto"/>
            <w:left w:val="none" w:sz="0" w:space="0" w:color="auto"/>
            <w:bottom w:val="none" w:sz="0" w:space="0" w:color="auto"/>
            <w:right w:val="none" w:sz="0" w:space="0" w:color="auto"/>
          </w:divBdr>
          <w:divsChild>
            <w:div w:id="93133210">
              <w:marLeft w:val="0"/>
              <w:marRight w:val="0"/>
              <w:marTop w:val="0"/>
              <w:marBottom w:val="0"/>
              <w:divBdr>
                <w:top w:val="none" w:sz="0" w:space="0" w:color="auto"/>
                <w:left w:val="none" w:sz="0" w:space="0" w:color="auto"/>
                <w:bottom w:val="none" w:sz="0" w:space="0" w:color="auto"/>
                <w:right w:val="none" w:sz="0" w:space="0" w:color="auto"/>
              </w:divBdr>
              <w:divsChild>
                <w:div w:id="1464275569">
                  <w:marLeft w:val="0"/>
                  <w:marRight w:val="0"/>
                  <w:marTop w:val="0"/>
                  <w:marBottom w:val="0"/>
                  <w:divBdr>
                    <w:top w:val="none" w:sz="0" w:space="0" w:color="auto"/>
                    <w:left w:val="none" w:sz="0" w:space="0" w:color="auto"/>
                    <w:bottom w:val="none" w:sz="0" w:space="0" w:color="auto"/>
                    <w:right w:val="none" w:sz="0" w:space="0" w:color="auto"/>
                  </w:divBdr>
                  <w:divsChild>
                    <w:div w:id="618411284">
                      <w:marLeft w:val="0"/>
                      <w:marRight w:val="0"/>
                      <w:marTop w:val="0"/>
                      <w:marBottom w:val="0"/>
                      <w:divBdr>
                        <w:top w:val="none" w:sz="0" w:space="0" w:color="auto"/>
                        <w:left w:val="none" w:sz="0" w:space="0" w:color="auto"/>
                        <w:bottom w:val="none" w:sz="0" w:space="0" w:color="auto"/>
                        <w:right w:val="none" w:sz="0" w:space="0" w:color="auto"/>
                      </w:divBdr>
                      <w:divsChild>
                        <w:div w:id="1767729881">
                          <w:marLeft w:val="0"/>
                          <w:marRight w:val="0"/>
                          <w:marTop w:val="0"/>
                          <w:marBottom w:val="0"/>
                          <w:divBdr>
                            <w:top w:val="none" w:sz="0" w:space="0" w:color="auto"/>
                            <w:left w:val="none" w:sz="0" w:space="0" w:color="auto"/>
                            <w:bottom w:val="none" w:sz="0" w:space="0" w:color="auto"/>
                            <w:right w:val="none" w:sz="0" w:space="0" w:color="auto"/>
                          </w:divBdr>
                          <w:divsChild>
                            <w:div w:id="1656568755">
                              <w:marLeft w:val="0"/>
                              <w:marRight w:val="0"/>
                              <w:marTop w:val="0"/>
                              <w:marBottom w:val="0"/>
                              <w:divBdr>
                                <w:top w:val="none" w:sz="0" w:space="0" w:color="auto"/>
                                <w:left w:val="none" w:sz="0" w:space="0" w:color="auto"/>
                                <w:bottom w:val="none" w:sz="0" w:space="0" w:color="auto"/>
                                <w:right w:val="none" w:sz="0" w:space="0" w:color="auto"/>
                              </w:divBdr>
                              <w:divsChild>
                                <w:div w:id="1604873176">
                                  <w:marLeft w:val="0"/>
                                  <w:marRight w:val="0"/>
                                  <w:marTop w:val="0"/>
                                  <w:marBottom w:val="0"/>
                                  <w:divBdr>
                                    <w:top w:val="none" w:sz="0" w:space="0" w:color="auto"/>
                                    <w:left w:val="none" w:sz="0" w:space="0" w:color="auto"/>
                                    <w:bottom w:val="none" w:sz="0" w:space="0" w:color="auto"/>
                                    <w:right w:val="none" w:sz="0" w:space="0" w:color="auto"/>
                                  </w:divBdr>
                                  <w:divsChild>
                                    <w:div w:id="1911771044">
                                      <w:marLeft w:val="0"/>
                                      <w:marRight w:val="0"/>
                                      <w:marTop w:val="0"/>
                                      <w:marBottom w:val="0"/>
                                      <w:divBdr>
                                        <w:top w:val="none" w:sz="0" w:space="0" w:color="auto"/>
                                        <w:left w:val="none" w:sz="0" w:space="0" w:color="auto"/>
                                        <w:bottom w:val="none" w:sz="0" w:space="0" w:color="auto"/>
                                        <w:right w:val="none" w:sz="0" w:space="0" w:color="auto"/>
                                      </w:divBdr>
                                      <w:divsChild>
                                        <w:div w:id="238946594">
                                          <w:marLeft w:val="0"/>
                                          <w:marRight w:val="0"/>
                                          <w:marTop w:val="0"/>
                                          <w:marBottom w:val="0"/>
                                          <w:divBdr>
                                            <w:top w:val="none" w:sz="0" w:space="0" w:color="auto"/>
                                            <w:left w:val="none" w:sz="0" w:space="0" w:color="auto"/>
                                            <w:bottom w:val="none" w:sz="0" w:space="0" w:color="auto"/>
                                            <w:right w:val="none" w:sz="0" w:space="0" w:color="auto"/>
                                          </w:divBdr>
                                          <w:divsChild>
                                            <w:div w:id="2022858329">
                                              <w:marLeft w:val="0"/>
                                              <w:marRight w:val="0"/>
                                              <w:marTop w:val="0"/>
                                              <w:marBottom w:val="0"/>
                                              <w:divBdr>
                                                <w:top w:val="none" w:sz="0" w:space="0" w:color="auto"/>
                                                <w:left w:val="none" w:sz="0" w:space="0" w:color="auto"/>
                                                <w:bottom w:val="none" w:sz="0" w:space="0" w:color="auto"/>
                                                <w:right w:val="none" w:sz="0" w:space="0" w:color="auto"/>
                                              </w:divBdr>
                                              <w:divsChild>
                                                <w:div w:id="374350833">
                                                  <w:marLeft w:val="0"/>
                                                  <w:marRight w:val="0"/>
                                                  <w:marTop w:val="0"/>
                                                  <w:marBottom w:val="0"/>
                                                  <w:divBdr>
                                                    <w:top w:val="none" w:sz="0" w:space="0" w:color="auto"/>
                                                    <w:left w:val="none" w:sz="0" w:space="0" w:color="auto"/>
                                                    <w:bottom w:val="none" w:sz="0" w:space="0" w:color="auto"/>
                                                    <w:right w:val="none" w:sz="0" w:space="0" w:color="auto"/>
                                                  </w:divBdr>
                                                  <w:divsChild>
                                                    <w:div w:id="510754405">
                                                      <w:marLeft w:val="0"/>
                                                      <w:marRight w:val="0"/>
                                                      <w:marTop w:val="0"/>
                                                      <w:marBottom w:val="0"/>
                                                      <w:divBdr>
                                                        <w:top w:val="none" w:sz="0" w:space="0" w:color="auto"/>
                                                        <w:left w:val="none" w:sz="0" w:space="0" w:color="auto"/>
                                                        <w:bottom w:val="none" w:sz="0" w:space="0" w:color="auto"/>
                                                        <w:right w:val="none" w:sz="0" w:space="0" w:color="auto"/>
                                                      </w:divBdr>
                                                      <w:divsChild>
                                                        <w:div w:id="15151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337528">
      <w:bodyDiv w:val="1"/>
      <w:marLeft w:val="0"/>
      <w:marRight w:val="0"/>
      <w:marTop w:val="0"/>
      <w:marBottom w:val="0"/>
      <w:divBdr>
        <w:top w:val="none" w:sz="0" w:space="0" w:color="auto"/>
        <w:left w:val="none" w:sz="0" w:space="0" w:color="auto"/>
        <w:bottom w:val="none" w:sz="0" w:space="0" w:color="auto"/>
        <w:right w:val="none" w:sz="0" w:space="0" w:color="auto"/>
      </w:divBdr>
    </w:div>
    <w:div w:id="19407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au/Series/F2014L01130" TargetMode="External"/><Relationship Id="rId117" Type="http://schemas.openxmlformats.org/officeDocument/2006/relationships/hyperlink" Target="http://www.legislation.gov.au/Series/F2014L00619" TargetMode="External"/><Relationship Id="rId21" Type="http://schemas.openxmlformats.org/officeDocument/2006/relationships/hyperlink" Target="http://www.legislation.gov.au/Series/F2014L00487" TargetMode="External"/><Relationship Id="rId42" Type="http://schemas.openxmlformats.org/officeDocument/2006/relationships/hyperlink" Target="https://www.legislation.gov.au/Series/F2002B00091" TargetMode="External"/><Relationship Id="rId47" Type="http://schemas.openxmlformats.org/officeDocument/2006/relationships/hyperlink" Target="http://www.legislation.gov.au/Series/F2014L01204" TargetMode="External"/><Relationship Id="rId63" Type="http://schemas.openxmlformats.org/officeDocument/2006/relationships/hyperlink" Target="http://www.legislation.gov.au/Series/F2014L01288" TargetMode="External"/><Relationship Id="rId68" Type="http://schemas.openxmlformats.org/officeDocument/2006/relationships/hyperlink" Target="http://www.legislation.gov.au/Series/F2014L00872" TargetMode="External"/><Relationship Id="rId84" Type="http://schemas.openxmlformats.org/officeDocument/2006/relationships/hyperlink" Target="http://www.legislation.gov.au/Series/F2014L00808" TargetMode="External"/><Relationship Id="rId89" Type="http://schemas.openxmlformats.org/officeDocument/2006/relationships/hyperlink" Target="http://www.legislation.gov.au/Series/F2014L00753" TargetMode="External"/><Relationship Id="rId112" Type="http://schemas.openxmlformats.org/officeDocument/2006/relationships/hyperlink" Target="http://www.legislation.gov.au/Series/F2014L00914" TargetMode="External"/><Relationship Id="rId133" Type="http://schemas.openxmlformats.org/officeDocument/2006/relationships/hyperlink" Target="http://www.legislation.gov.au/Series/F2014L00658" TargetMode="External"/><Relationship Id="rId138" Type="http://schemas.openxmlformats.org/officeDocument/2006/relationships/hyperlink" Target="http://www.legislation.gov.au/Series/F2014L00664" TargetMode="External"/><Relationship Id="rId154" Type="http://schemas.openxmlformats.org/officeDocument/2006/relationships/hyperlink" Target="http://www.legislation.gov.au/Series/F2014L00925" TargetMode="External"/><Relationship Id="rId159" Type="http://schemas.openxmlformats.org/officeDocument/2006/relationships/hyperlink" Target="http://www.legislation.gov.au/Series/F2014L00939" TargetMode="External"/><Relationship Id="rId175" Type="http://schemas.openxmlformats.org/officeDocument/2006/relationships/hyperlink" Target="http://www.legislation.gov.au/Series/F2014L00389" TargetMode="External"/><Relationship Id="rId170" Type="http://schemas.openxmlformats.org/officeDocument/2006/relationships/hyperlink" Target="http://www.legislation.gov.au/Series/F2014L00929" TargetMode="External"/><Relationship Id="rId191" Type="http://schemas.openxmlformats.org/officeDocument/2006/relationships/fontTable" Target="fontTable.xml"/><Relationship Id="rId16" Type="http://schemas.openxmlformats.org/officeDocument/2006/relationships/hyperlink" Target="http://www.legislation.gov.au/Series/F2014L00986" TargetMode="External"/><Relationship Id="rId107" Type="http://schemas.openxmlformats.org/officeDocument/2006/relationships/hyperlink" Target="http://www.legislation.gov.au/Series/F2014L00639" TargetMode="External"/><Relationship Id="rId11" Type="http://schemas.openxmlformats.org/officeDocument/2006/relationships/header" Target="header2.xml"/><Relationship Id="rId32" Type="http://schemas.openxmlformats.org/officeDocument/2006/relationships/hyperlink" Target="http://www.legislation.gov.au/Series/F2014L00465" TargetMode="External"/><Relationship Id="rId37" Type="http://schemas.openxmlformats.org/officeDocument/2006/relationships/hyperlink" Target="http://www.legislation.gov.au/Series/F2003B00326" TargetMode="External"/><Relationship Id="rId53" Type="http://schemas.openxmlformats.org/officeDocument/2006/relationships/hyperlink" Target="http://www.legislation.gov.au/Series/F2014L01007" TargetMode="External"/><Relationship Id="rId58" Type="http://schemas.openxmlformats.org/officeDocument/2006/relationships/hyperlink" Target="http://www.legislation.gov.au/Series/F2014L01218" TargetMode="External"/><Relationship Id="rId74" Type="http://schemas.openxmlformats.org/officeDocument/2006/relationships/hyperlink" Target="http://www.legislation.gov.au/Series/F2014L00809" TargetMode="External"/><Relationship Id="rId79" Type="http://schemas.openxmlformats.org/officeDocument/2006/relationships/hyperlink" Target="http://www.legislation.gov.au/Series/F2014L01255" TargetMode="External"/><Relationship Id="rId102" Type="http://schemas.openxmlformats.org/officeDocument/2006/relationships/hyperlink" Target="http://www.legislation.gov.au/Series/F2014L00426" TargetMode="External"/><Relationship Id="rId123" Type="http://schemas.openxmlformats.org/officeDocument/2006/relationships/hyperlink" Target="http://www.legislation.gov.au/Series/F2014L01243" TargetMode="External"/><Relationship Id="rId128" Type="http://schemas.openxmlformats.org/officeDocument/2006/relationships/hyperlink" Target="http://www.legislation.gov.au/Series/F2014L01250" TargetMode="External"/><Relationship Id="rId144" Type="http://schemas.openxmlformats.org/officeDocument/2006/relationships/hyperlink" Target="http://www.legislation.gov.au/Series/F2014L00691" TargetMode="External"/><Relationship Id="rId149" Type="http://schemas.openxmlformats.org/officeDocument/2006/relationships/hyperlink" Target="http://www.legislation.gov.au/Series/F2014L00479" TargetMode="External"/><Relationship Id="rId5" Type="http://schemas.openxmlformats.org/officeDocument/2006/relationships/webSettings" Target="webSettings.xml"/><Relationship Id="rId90" Type="http://schemas.openxmlformats.org/officeDocument/2006/relationships/hyperlink" Target="http://www.legislation.gov.au/Series/F2014L00752" TargetMode="External"/><Relationship Id="rId95" Type="http://schemas.openxmlformats.org/officeDocument/2006/relationships/hyperlink" Target="http://www.legislation.gov.au/Series/F2014L01299" TargetMode="External"/><Relationship Id="rId160" Type="http://schemas.openxmlformats.org/officeDocument/2006/relationships/hyperlink" Target="http://www.legislation.gov.au/Series/F2014L00938" TargetMode="External"/><Relationship Id="rId165" Type="http://schemas.openxmlformats.org/officeDocument/2006/relationships/hyperlink" Target="http://www.legislation.gov.au/Series/F2014L00483" TargetMode="External"/><Relationship Id="rId181" Type="http://schemas.openxmlformats.org/officeDocument/2006/relationships/hyperlink" Target="https://www.legislation.gov.au/Series/F2014L00930" TargetMode="External"/><Relationship Id="rId186" Type="http://schemas.openxmlformats.org/officeDocument/2006/relationships/hyperlink" Target="https://www.legislation.gov.au/Series/F2014L01140" TargetMode="External"/><Relationship Id="rId22" Type="http://schemas.openxmlformats.org/officeDocument/2006/relationships/hyperlink" Target="http://www.legislation.gov.au/Series/F2014L00557" TargetMode="External"/><Relationship Id="rId27" Type="http://schemas.openxmlformats.org/officeDocument/2006/relationships/hyperlink" Target="http://www.legislation.gov.au/Series/F2014L01129" TargetMode="External"/><Relationship Id="rId43" Type="http://schemas.openxmlformats.org/officeDocument/2006/relationships/hyperlink" Target="https://www.legislation.gov.au/Series/F2019L00476" TargetMode="External"/><Relationship Id="rId48" Type="http://schemas.openxmlformats.org/officeDocument/2006/relationships/hyperlink" Target="http://www.legislation.gov.au/Series/F2014L00764" TargetMode="External"/><Relationship Id="rId64" Type="http://schemas.openxmlformats.org/officeDocument/2006/relationships/hyperlink" Target="http://www.legislation.gov.au/Series/F2014L00831" TargetMode="External"/><Relationship Id="rId69" Type="http://schemas.openxmlformats.org/officeDocument/2006/relationships/hyperlink" Target="http://www.legislation.gov.au/Series/F2014L00812" TargetMode="External"/><Relationship Id="rId113" Type="http://schemas.openxmlformats.org/officeDocument/2006/relationships/hyperlink" Target="http://www.legislation.gov.au/Series/F2014L00915" TargetMode="External"/><Relationship Id="rId118" Type="http://schemas.openxmlformats.org/officeDocument/2006/relationships/hyperlink" Target="http://www.legislation.gov.au/Series/F2014L01265" TargetMode="External"/><Relationship Id="rId134" Type="http://schemas.openxmlformats.org/officeDocument/2006/relationships/hyperlink" Target="http://www.legislation.gov.au/Series/F2014L00659" TargetMode="External"/><Relationship Id="rId139" Type="http://schemas.openxmlformats.org/officeDocument/2006/relationships/hyperlink" Target="http://www.legislation.gov.au/Series/F2014L00667" TargetMode="External"/><Relationship Id="rId80" Type="http://schemas.openxmlformats.org/officeDocument/2006/relationships/hyperlink" Target="http://www.legislation.gov.au/Series/F2014L00830" TargetMode="External"/><Relationship Id="rId85" Type="http://schemas.openxmlformats.org/officeDocument/2006/relationships/hyperlink" Target="https://www.legislation.gov.au/Series/F2014L00642" TargetMode="External"/><Relationship Id="rId150" Type="http://schemas.openxmlformats.org/officeDocument/2006/relationships/hyperlink" Target="http://www.legislation.gov.au/Series/F2014L00480" TargetMode="External"/><Relationship Id="rId155" Type="http://schemas.openxmlformats.org/officeDocument/2006/relationships/hyperlink" Target="http://www.legislation.gov.au/Series/F2014L00467" TargetMode="External"/><Relationship Id="rId171" Type="http://schemas.openxmlformats.org/officeDocument/2006/relationships/hyperlink" Target="http://www.legislation.gov.au/Series/F2014L01140" TargetMode="External"/><Relationship Id="rId176" Type="http://schemas.openxmlformats.org/officeDocument/2006/relationships/hyperlink" Target="https://www.legislation.gov.au/Series/F2014L00928" TargetMode="External"/><Relationship Id="rId192"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http://www.legislation.gov.au/Series/F2014L00687" TargetMode="External"/><Relationship Id="rId33" Type="http://schemas.openxmlformats.org/officeDocument/2006/relationships/hyperlink" Target="https://www.legislation.gov.au/Series/F2014L01130" TargetMode="External"/><Relationship Id="rId38" Type="http://schemas.openxmlformats.org/officeDocument/2006/relationships/hyperlink" Target="http://www.legislation.gov.au/Series/F2002B00091" TargetMode="External"/><Relationship Id="rId59" Type="http://schemas.openxmlformats.org/officeDocument/2006/relationships/hyperlink" Target="http://www.legislation.gov.au/Series/F2014L00910" TargetMode="External"/><Relationship Id="rId103" Type="http://schemas.openxmlformats.org/officeDocument/2006/relationships/hyperlink" Target="http://www.legislation.gov.au/Series/F2014L01296" TargetMode="External"/><Relationship Id="rId108" Type="http://schemas.openxmlformats.org/officeDocument/2006/relationships/hyperlink" Target="http://www.legislation.gov.au/Series/F2014L01315" TargetMode="External"/><Relationship Id="rId124" Type="http://schemas.openxmlformats.org/officeDocument/2006/relationships/hyperlink" Target="http://www.legislation.gov.au/Series/F2014L00779" TargetMode="External"/><Relationship Id="rId129" Type="http://schemas.openxmlformats.org/officeDocument/2006/relationships/hyperlink" Target="http://www.legislation.gov.au/Series/F2014L00407" TargetMode="External"/><Relationship Id="rId54" Type="http://schemas.openxmlformats.org/officeDocument/2006/relationships/hyperlink" Target="http://www.legislation.gov.au/Series/F2014L01006" TargetMode="External"/><Relationship Id="rId70" Type="http://schemas.openxmlformats.org/officeDocument/2006/relationships/hyperlink" Target="http://www.legislation.gov.au/Series/F2014L00804" TargetMode="External"/><Relationship Id="rId75" Type="http://schemas.openxmlformats.org/officeDocument/2006/relationships/hyperlink" Target="http://www.legislation.gov.au/Series/F2014L00829" TargetMode="External"/><Relationship Id="rId91" Type="http://schemas.openxmlformats.org/officeDocument/2006/relationships/hyperlink" Target="http://www.legislation.gov.au/Series/F2014L00895" TargetMode="External"/><Relationship Id="rId96" Type="http://schemas.openxmlformats.org/officeDocument/2006/relationships/hyperlink" Target="http://www.legislation.gov.au/Series/F2014L00533" TargetMode="External"/><Relationship Id="rId140" Type="http://schemas.openxmlformats.org/officeDocument/2006/relationships/hyperlink" Target="http://www.legislation.gov.au/Series/F2014L00668" TargetMode="External"/><Relationship Id="rId145" Type="http://schemas.openxmlformats.org/officeDocument/2006/relationships/hyperlink" Target="http://www.legislation.gov.au/Series/F2014L00379" TargetMode="External"/><Relationship Id="rId161" Type="http://schemas.openxmlformats.org/officeDocument/2006/relationships/hyperlink" Target="http://www.legislation.gov.au/Series/F2014L00940" TargetMode="External"/><Relationship Id="rId166" Type="http://schemas.openxmlformats.org/officeDocument/2006/relationships/hyperlink" Target="http://www.legislation.gov.au/Series/F2014L00484" TargetMode="External"/><Relationship Id="rId182" Type="http://schemas.openxmlformats.org/officeDocument/2006/relationships/hyperlink" Target="https://www.legislation.gov.au/Series/F2014L00471" TargetMode="External"/><Relationship Id="rId187" Type="http://schemas.openxmlformats.org/officeDocument/2006/relationships/hyperlink" Target="https://www.legislation.gov.au/Series/F2014L0114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ion.gov.au/Series/F2014L00644" TargetMode="External"/><Relationship Id="rId28" Type="http://schemas.openxmlformats.org/officeDocument/2006/relationships/hyperlink" Target="http://www.legislation.gov.au/Series/F2014L01212" TargetMode="External"/><Relationship Id="rId49" Type="http://schemas.openxmlformats.org/officeDocument/2006/relationships/hyperlink" Target="http://www.legislation.gov.au/Series/F2014L00900" TargetMode="External"/><Relationship Id="rId114" Type="http://schemas.openxmlformats.org/officeDocument/2006/relationships/hyperlink" Target="http://www.legislation.gov.au/Series/F2014L00820" TargetMode="External"/><Relationship Id="rId119" Type="http://schemas.openxmlformats.org/officeDocument/2006/relationships/hyperlink" Target="http://www.legislation.gov.au/Series/F2014L00582" TargetMode="External"/><Relationship Id="rId44" Type="http://schemas.openxmlformats.org/officeDocument/2006/relationships/hyperlink" Target="http://www.legislation.gov.au/Series/F2014L00983" TargetMode="External"/><Relationship Id="rId60" Type="http://schemas.openxmlformats.org/officeDocument/2006/relationships/hyperlink" Target="http://www.legislation.gov.au/Series/F2014L00913" TargetMode="External"/><Relationship Id="rId65" Type="http://schemas.openxmlformats.org/officeDocument/2006/relationships/hyperlink" Target="http://www.legislation.gov.au/Series/F2014L00875" TargetMode="External"/><Relationship Id="rId81" Type="http://schemas.openxmlformats.org/officeDocument/2006/relationships/hyperlink" Target="http://www.legislation.gov.au/Series/F2014L00810" TargetMode="External"/><Relationship Id="rId86" Type="http://schemas.openxmlformats.org/officeDocument/2006/relationships/hyperlink" Target="http://www.legislation.gov.au/Series/F2014L01001" TargetMode="External"/><Relationship Id="rId130" Type="http://schemas.openxmlformats.org/officeDocument/2006/relationships/hyperlink" Target="http://www.legislation.gov.au/Series/F2014L00704" TargetMode="External"/><Relationship Id="rId135" Type="http://schemas.openxmlformats.org/officeDocument/2006/relationships/hyperlink" Target="http://www.legislation.gov.au/Series/F2014L00660" TargetMode="External"/><Relationship Id="rId151" Type="http://schemas.openxmlformats.org/officeDocument/2006/relationships/hyperlink" Target="http://www.legislation.gov.au/Series/F2014L00472" TargetMode="External"/><Relationship Id="rId156" Type="http://schemas.openxmlformats.org/officeDocument/2006/relationships/hyperlink" Target="http://www.legislation.gov.au/Series/F2014L00468" TargetMode="External"/><Relationship Id="rId177" Type="http://schemas.openxmlformats.org/officeDocument/2006/relationships/hyperlink" Target="https://www.legislation.gov.au/Series/F2014L00932" TargetMode="External"/><Relationship Id="rId172" Type="http://schemas.openxmlformats.org/officeDocument/2006/relationships/hyperlink" Target="http://www.legislation.gov.au/Series/F2014L01141" TargetMode="External"/><Relationship Id="rId13" Type="http://schemas.openxmlformats.org/officeDocument/2006/relationships/footer" Target="footer2.xml"/><Relationship Id="rId18" Type="http://schemas.openxmlformats.org/officeDocument/2006/relationships/hyperlink" Target="http://www.legislation.gov.au/Series/F2014L00614" TargetMode="External"/><Relationship Id="rId39" Type="http://schemas.openxmlformats.org/officeDocument/2006/relationships/hyperlink" Target="http://www.legislation.gov.au/Series/F2014L01134" TargetMode="External"/><Relationship Id="rId109" Type="http://schemas.openxmlformats.org/officeDocument/2006/relationships/hyperlink" Target="http://www.legislation.gov.au/Series/F2014L00864" TargetMode="External"/><Relationship Id="rId34" Type="http://schemas.openxmlformats.org/officeDocument/2006/relationships/hyperlink" Target="http://www.legislation.gov.au/Series/F2014L01130" TargetMode="External"/><Relationship Id="rId50" Type="http://schemas.openxmlformats.org/officeDocument/2006/relationships/hyperlink" Target="http://www.legislation.gov.au/Series/F2014L00898" TargetMode="External"/><Relationship Id="rId55" Type="http://schemas.openxmlformats.org/officeDocument/2006/relationships/hyperlink" Target="http://www.legislation.gov.au/Series/F2014L01010" TargetMode="External"/><Relationship Id="rId76" Type="http://schemas.openxmlformats.org/officeDocument/2006/relationships/hyperlink" Target="http://www.legislation.gov.au/Series/F2014L00697" TargetMode="External"/><Relationship Id="rId97" Type="http://schemas.openxmlformats.org/officeDocument/2006/relationships/hyperlink" Target="http://www.legislation.gov.au/Series/F2014L01303" TargetMode="External"/><Relationship Id="rId104" Type="http://schemas.openxmlformats.org/officeDocument/2006/relationships/hyperlink" Target="http://www.legislation.gov.au/Series/F2014L01300" TargetMode="External"/><Relationship Id="rId120" Type="http://schemas.openxmlformats.org/officeDocument/2006/relationships/hyperlink" Target="http://www.legislation.gov.au/Series/F2014L00705" TargetMode="External"/><Relationship Id="rId125" Type="http://schemas.openxmlformats.org/officeDocument/2006/relationships/hyperlink" Target="http://www.legislation.gov.au/Series/F2014L01304" TargetMode="External"/><Relationship Id="rId141" Type="http://schemas.openxmlformats.org/officeDocument/2006/relationships/hyperlink" Target="http://www.legislation.gov.au/Series/F2014L00690" TargetMode="External"/><Relationship Id="rId146" Type="http://schemas.openxmlformats.org/officeDocument/2006/relationships/hyperlink" Target="http://www.legislation.gov.au/Series/F2014L00689" TargetMode="External"/><Relationship Id="rId167" Type="http://schemas.openxmlformats.org/officeDocument/2006/relationships/hyperlink" Target="http://www.legislation.gov.au/Series/F2014L01135" TargetMode="External"/><Relationship Id="rId188" Type="http://schemas.openxmlformats.org/officeDocument/2006/relationships/hyperlink" Target="https://www.legislation.gov.au/Series/F2014L00926" TargetMode="External"/><Relationship Id="rId7" Type="http://schemas.openxmlformats.org/officeDocument/2006/relationships/endnotes" Target="endnotes.xml"/><Relationship Id="rId71" Type="http://schemas.openxmlformats.org/officeDocument/2006/relationships/hyperlink" Target="http://www.legislation.gov.au/Series/F2014L00805" TargetMode="External"/><Relationship Id="rId92" Type="http://schemas.openxmlformats.org/officeDocument/2006/relationships/hyperlink" Target="http://www.legislation.gov.au/Series/F2014L01264" TargetMode="External"/><Relationship Id="rId162" Type="http://schemas.openxmlformats.org/officeDocument/2006/relationships/hyperlink" Target="http://www.legislation.gov.au/Series/F2014L00934" TargetMode="External"/><Relationship Id="rId183" Type="http://schemas.openxmlformats.org/officeDocument/2006/relationships/hyperlink" Target="https://www.legislation.gov.au/Series/F2014L00473" TargetMode="External"/><Relationship Id="rId2" Type="http://schemas.openxmlformats.org/officeDocument/2006/relationships/numbering" Target="numbering.xml"/><Relationship Id="rId29" Type="http://schemas.openxmlformats.org/officeDocument/2006/relationships/hyperlink" Target="http://www.legislation.gov.au/Series/F2014L01091" TargetMode="External"/><Relationship Id="rId24" Type="http://schemas.openxmlformats.org/officeDocument/2006/relationships/hyperlink" Target="http://www.legislation.gov.au/Series/F2014L00503" TargetMode="External"/><Relationship Id="rId40" Type="http://schemas.openxmlformats.org/officeDocument/2006/relationships/hyperlink" Target="https://www.legislation.gov.au/Series/F2003B00326" TargetMode="External"/><Relationship Id="rId45" Type="http://schemas.openxmlformats.org/officeDocument/2006/relationships/hyperlink" Target="http://www.legislation.gov.au/Series/F2014L00403" TargetMode="External"/><Relationship Id="rId66" Type="http://schemas.openxmlformats.org/officeDocument/2006/relationships/hyperlink" Target="http://www.legislation.gov.au/Series/F2014L00870" TargetMode="External"/><Relationship Id="rId87" Type="http://schemas.openxmlformats.org/officeDocument/2006/relationships/hyperlink" Target="http://www.legislation.gov.au/Series/F2014L00884" TargetMode="External"/><Relationship Id="rId110" Type="http://schemas.openxmlformats.org/officeDocument/2006/relationships/hyperlink" Target="http://www.legislation.gov.au/Series/F2014L00819" TargetMode="External"/><Relationship Id="rId115" Type="http://schemas.openxmlformats.org/officeDocument/2006/relationships/hyperlink" Target="http://www.legislation.gov.au/Series/F2014L00663" TargetMode="External"/><Relationship Id="rId131" Type="http://schemas.openxmlformats.org/officeDocument/2006/relationships/hyperlink" Target="http://www.legislation.gov.au/Series/F2014L00656" TargetMode="External"/><Relationship Id="rId136" Type="http://schemas.openxmlformats.org/officeDocument/2006/relationships/hyperlink" Target="http://www.legislation.gov.au/Series/F2014L00654" TargetMode="External"/><Relationship Id="rId157" Type="http://schemas.openxmlformats.org/officeDocument/2006/relationships/hyperlink" Target="http://www.legislation.gov.au/Series/F2014L00933" TargetMode="External"/><Relationship Id="rId178" Type="http://schemas.openxmlformats.org/officeDocument/2006/relationships/hyperlink" Target="https://www.legislation.gov.au/Series/F2014L00472" TargetMode="External"/><Relationship Id="rId61" Type="http://schemas.openxmlformats.org/officeDocument/2006/relationships/hyperlink" Target="http://www.legislation.gov.au/Series/F2014L00911" TargetMode="External"/><Relationship Id="rId82" Type="http://schemas.openxmlformats.org/officeDocument/2006/relationships/hyperlink" Target="http://www.legislation.gov.au/Series/F2014L00862" TargetMode="External"/><Relationship Id="rId152" Type="http://schemas.openxmlformats.org/officeDocument/2006/relationships/hyperlink" Target="http://www.legislation.gov.au/Series/F2014L00475" TargetMode="External"/><Relationship Id="rId173" Type="http://schemas.openxmlformats.org/officeDocument/2006/relationships/hyperlink" Target="http://www.legislation.gov.au/Series/F2014L00926" TargetMode="External"/><Relationship Id="rId19" Type="http://schemas.openxmlformats.org/officeDocument/2006/relationships/hyperlink" Target="http://www.legislation.gov.au/Series/F2014L00487" TargetMode="External"/><Relationship Id="rId14" Type="http://schemas.openxmlformats.org/officeDocument/2006/relationships/header" Target="header3.xml"/><Relationship Id="rId30" Type="http://schemas.openxmlformats.org/officeDocument/2006/relationships/hyperlink" Target="http://www.legislation.gov.au/Series/F2014L01089" TargetMode="External"/><Relationship Id="rId35" Type="http://schemas.openxmlformats.org/officeDocument/2006/relationships/hyperlink" Target="https://www.legislation.gov.au/Series/F2014L01129" TargetMode="External"/><Relationship Id="rId56" Type="http://schemas.openxmlformats.org/officeDocument/2006/relationships/hyperlink" Target="http://www.legislation.gov.au/Series/F2014L00782" TargetMode="External"/><Relationship Id="rId77" Type="http://schemas.openxmlformats.org/officeDocument/2006/relationships/hyperlink" Target="http://www.legislation.gov.au/Series/F2014L00800" TargetMode="External"/><Relationship Id="rId100" Type="http://schemas.openxmlformats.org/officeDocument/2006/relationships/hyperlink" Target="http://www.legislation.gov.au/Series/F2014L00519" TargetMode="External"/><Relationship Id="rId105" Type="http://schemas.openxmlformats.org/officeDocument/2006/relationships/hyperlink" Target="http://www.legislation.gov.au/Series/F2014L01097" TargetMode="External"/><Relationship Id="rId126" Type="http://schemas.openxmlformats.org/officeDocument/2006/relationships/hyperlink" Target="http://www.legislation.gov.au/Series/F2014L00383" TargetMode="External"/><Relationship Id="rId147" Type="http://schemas.openxmlformats.org/officeDocument/2006/relationships/hyperlink" Target="http://www.legislation.gov.au/Series/F2014L00928" TargetMode="External"/><Relationship Id="rId168" Type="http://schemas.openxmlformats.org/officeDocument/2006/relationships/hyperlink" Target="http://www.legislation.gov.au/Series/F2014L01137" TargetMode="External"/><Relationship Id="rId8" Type="http://schemas.openxmlformats.org/officeDocument/2006/relationships/image" Target="media/image1.png"/><Relationship Id="rId51" Type="http://schemas.openxmlformats.org/officeDocument/2006/relationships/hyperlink" Target="http://www.legislation.gov.au/Series/F2014L00897" TargetMode="External"/><Relationship Id="rId72" Type="http://schemas.openxmlformats.org/officeDocument/2006/relationships/hyperlink" Target="http://www.legislation.gov.au/Series/F2014L00641" TargetMode="External"/><Relationship Id="rId93" Type="http://schemas.openxmlformats.org/officeDocument/2006/relationships/hyperlink" Target="http://www.legislation.gov.au/Series/F2014L01263" TargetMode="External"/><Relationship Id="rId98" Type="http://schemas.openxmlformats.org/officeDocument/2006/relationships/hyperlink" Target="http://www.legislation.gov.au/Series/F2014L01297" TargetMode="External"/><Relationship Id="rId121" Type="http://schemas.openxmlformats.org/officeDocument/2006/relationships/hyperlink" Target="http://www.legislation.gov.au/Series/F2014L01237" TargetMode="External"/><Relationship Id="rId142" Type="http://schemas.openxmlformats.org/officeDocument/2006/relationships/hyperlink" Target="http://www.legislation.gov.au/Series/F2014L00686" TargetMode="External"/><Relationship Id="rId163" Type="http://schemas.openxmlformats.org/officeDocument/2006/relationships/hyperlink" Target="http://www.legislation.gov.au/Series/F2014L00471" TargetMode="External"/><Relationship Id="rId184" Type="http://schemas.openxmlformats.org/officeDocument/2006/relationships/hyperlink" Target="https://www.legislation.gov.au/Series/F2014L00931" TargetMode="External"/><Relationship Id="rId189" Type="http://schemas.openxmlformats.org/officeDocument/2006/relationships/hyperlink" Target="https://www.legislation.gov.au/Series/F2014L00927" TargetMode="External"/><Relationship Id="rId3" Type="http://schemas.openxmlformats.org/officeDocument/2006/relationships/styles" Target="styles.xml"/><Relationship Id="rId25" Type="http://schemas.openxmlformats.org/officeDocument/2006/relationships/hyperlink" Target="http://www.legislation.gov.au/Series/F2014L01201" TargetMode="External"/><Relationship Id="rId46" Type="http://schemas.openxmlformats.org/officeDocument/2006/relationships/hyperlink" Target="http://www.legislation.gov.au/Series/F2014L00907" TargetMode="External"/><Relationship Id="rId67" Type="http://schemas.openxmlformats.org/officeDocument/2006/relationships/hyperlink" Target="http://www.legislation.gov.au/Series/F2014L00876" TargetMode="External"/><Relationship Id="rId116" Type="http://schemas.openxmlformats.org/officeDocument/2006/relationships/hyperlink" Target="http://www.legislation.gov.au/Series/F2014L01172" TargetMode="External"/><Relationship Id="rId137" Type="http://schemas.openxmlformats.org/officeDocument/2006/relationships/hyperlink" Target="http://www.legislation.gov.au/Series/F2014L00662" TargetMode="External"/><Relationship Id="rId158" Type="http://schemas.openxmlformats.org/officeDocument/2006/relationships/hyperlink" Target="http://www.legislation.gov.au/Series/F2014L00930" TargetMode="External"/><Relationship Id="rId20" Type="http://schemas.openxmlformats.org/officeDocument/2006/relationships/hyperlink" Target="http://www.legislation.gov.au/Series/F2014L00487" TargetMode="External"/><Relationship Id="rId41" Type="http://schemas.openxmlformats.org/officeDocument/2006/relationships/hyperlink" Target="https://www.legislation.gov.au/Series/F2019L00476" TargetMode="External"/><Relationship Id="rId62" Type="http://schemas.openxmlformats.org/officeDocument/2006/relationships/hyperlink" Target="http://www.legislation.gov.au/Series/F2014L01290" TargetMode="External"/><Relationship Id="rId83" Type="http://schemas.openxmlformats.org/officeDocument/2006/relationships/hyperlink" Target="http://www.legislation.gov.au/Series/F2014L00683" TargetMode="External"/><Relationship Id="rId88" Type="http://schemas.openxmlformats.org/officeDocument/2006/relationships/hyperlink" Target="http://www.legislation.gov.au/Series/F2014L01278" TargetMode="External"/><Relationship Id="rId111" Type="http://schemas.openxmlformats.org/officeDocument/2006/relationships/hyperlink" Target="http://www.legislation.gov.au/Series/F2014L00909" TargetMode="External"/><Relationship Id="rId132" Type="http://schemas.openxmlformats.org/officeDocument/2006/relationships/hyperlink" Target="http://www.legislation.gov.au/Series/F2014L00657" TargetMode="External"/><Relationship Id="rId153" Type="http://schemas.openxmlformats.org/officeDocument/2006/relationships/hyperlink" Target="http://www.legislation.gov.au/Series/F2014L00924" TargetMode="External"/><Relationship Id="rId174" Type="http://schemas.openxmlformats.org/officeDocument/2006/relationships/hyperlink" Target="http://www.legislation.gov.au/Series/F2014L00927" TargetMode="External"/><Relationship Id="rId179" Type="http://schemas.openxmlformats.org/officeDocument/2006/relationships/hyperlink" Target="https://www.legislation.gov.au/Series/F2014L00475" TargetMode="External"/><Relationship Id="rId190" Type="http://schemas.openxmlformats.org/officeDocument/2006/relationships/footer" Target="footer4.xml"/><Relationship Id="rId15" Type="http://schemas.openxmlformats.org/officeDocument/2006/relationships/footer" Target="footer3.xml"/><Relationship Id="rId36" Type="http://schemas.openxmlformats.org/officeDocument/2006/relationships/hyperlink" Target="http://www.legislation.gov.au/Series/F2014L01129" TargetMode="External"/><Relationship Id="rId57" Type="http://schemas.openxmlformats.org/officeDocument/2006/relationships/hyperlink" Target="http://www.legislation.gov.au/Series/F2014L01155" TargetMode="External"/><Relationship Id="rId106" Type="http://schemas.openxmlformats.org/officeDocument/2006/relationships/hyperlink" Target="http://www.legislation.gov.au/Series/F2014L01215" TargetMode="External"/><Relationship Id="rId127" Type="http://schemas.openxmlformats.org/officeDocument/2006/relationships/hyperlink" Target="http://www.legislation.gov.au/Series/F2014L00776" TargetMode="External"/><Relationship Id="rId10" Type="http://schemas.openxmlformats.org/officeDocument/2006/relationships/header" Target="header1.xml"/><Relationship Id="rId31" Type="http://schemas.openxmlformats.org/officeDocument/2006/relationships/hyperlink" Target="http://www.legislation.gov.au/Series/F2014L01000" TargetMode="External"/><Relationship Id="rId52" Type="http://schemas.openxmlformats.org/officeDocument/2006/relationships/hyperlink" Target="http://www.legislation.gov.au/Series/F2014L01204" TargetMode="External"/><Relationship Id="rId73" Type="http://schemas.openxmlformats.org/officeDocument/2006/relationships/hyperlink" Target="http://www.legislation.gov.au/Series/F2014L00642" TargetMode="External"/><Relationship Id="rId78" Type="http://schemas.openxmlformats.org/officeDocument/2006/relationships/hyperlink" Target="http://www.legislation.gov.au/Series/F2014L00791" TargetMode="External"/><Relationship Id="rId94" Type="http://schemas.openxmlformats.org/officeDocument/2006/relationships/hyperlink" Target="http://www.legislation.gov.au/Series/F2014L01072" TargetMode="External"/><Relationship Id="rId99" Type="http://schemas.openxmlformats.org/officeDocument/2006/relationships/hyperlink" Target="http://www.legislation.gov.au/Series/F2014L00743" TargetMode="External"/><Relationship Id="rId101" Type="http://schemas.openxmlformats.org/officeDocument/2006/relationships/hyperlink" Target="http://www.legislation.gov.au/Series/F2014L01239" TargetMode="External"/><Relationship Id="rId122" Type="http://schemas.openxmlformats.org/officeDocument/2006/relationships/hyperlink" Target="http://www.legislation.gov.au/Series/F2014L00943" TargetMode="External"/><Relationship Id="rId143" Type="http://schemas.openxmlformats.org/officeDocument/2006/relationships/hyperlink" Target="http://www.legislation.gov.au/Series/F2014L00688" TargetMode="External"/><Relationship Id="rId148" Type="http://schemas.openxmlformats.org/officeDocument/2006/relationships/hyperlink" Target="http://www.legislation.gov.au/Series/F2014L00932" TargetMode="External"/><Relationship Id="rId164" Type="http://schemas.openxmlformats.org/officeDocument/2006/relationships/hyperlink" Target="http://www.legislation.gov.au/Series/F2014L00473" TargetMode="External"/><Relationship Id="rId169" Type="http://schemas.openxmlformats.org/officeDocument/2006/relationships/hyperlink" Target="http://www.legislation.gov.au/Series/F2014L00931" TargetMode="External"/><Relationship Id="rId185" Type="http://schemas.openxmlformats.org/officeDocument/2006/relationships/hyperlink" Target="https://www.legislation.gov.au/Series/F2014L00929" TargetMode="External"/><Relationship Id="rId4" Type="http://schemas.openxmlformats.org/officeDocument/2006/relationships/settings" Target="settings.xml"/><Relationship Id="rId9" Type="http://schemas.openxmlformats.org/officeDocument/2006/relationships/hyperlink" Target="https://www.legislation.gov.au" TargetMode="External"/><Relationship Id="rId180" Type="http://schemas.openxmlformats.org/officeDocument/2006/relationships/hyperlink" Target="https://www.legislation.gov.au/Series/F2014L009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Publications\List%20of%20legislative%20instruments%20due%20to%20sunset%20on%201%20April_1%20Octo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903B-C962-4F9A-8AF8-A8FE0B35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of legislative instruments due to sunset on 1 April_1 October.dotx</Template>
  <TotalTime>0</TotalTime>
  <Pages>10</Pages>
  <Words>4718</Words>
  <Characters>28122</Characters>
  <Application>Microsoft Office Word</Application>
  <DocSecurity>0</DocSecurity>
  <PresentationFormat/>
  <Lines>1124</Lines>
  <Paragraphs>1026</Paragraphs>
  <ScaleCrop>false</ScaleCrop>
  <HeadingPairs>
    <vt:vector size="2" baseType="variant">
      <vt:variant>
        <vt:lpstr>Title</vt:lpstr>
      </vt:variant>
      <vt:variant>
        <vt:i4>1</vt:i4>
      </vt:variant>
    </vt:vector>
  </HeadingPairs>
  <TitlesOfParts>
    <vt:vector size="1" baseType="lpstr">
      <vt:lpstr>List of legislative instruments due to sunset on</vt:lpstr>
    </vt:vector>
  </TitlesOfParts>
  <Manager/>
  <Company/>
  <LinksUpToDate>false</LinksUpToDate>
  <CharactersWithSpaces>31814</CharactersWithSpaces>
  <SharedDoc>false</SharedDoc>
  <HyperlinkBase/>
  <HLinks>
    <vt:vector size="1338" baseType="variant">
      <vt:variant>
        <vt:i4>4849684</vt:i4>
      </vt:variant>
      <vt:variant>
        <vt:i4>723</vt:i4>
      </vt:variant>
      <vt:variant>
        <vt:i4>0</vt:i4>
      </vt:variant>
      <vt:variant>
        <vt:i4>5</vt:i4>
      </vt:variant>
      <vt:variant>
        <vt:lpwstr>http://www.legislation.gov.au/Series/F2008L01716</vt:lpwstr>
      </vt:variant>
      <vt:variant>
        <vt:lpwstr/>
      </vt:variant>
      <vt:variant>
        <vt:i4>4587539</vt:i4>
      </vt:variant>
      <vt:variant>
        <vt:i4>720</vt:i4>
      </vt:variant>
      <vt:variant>
        <vt:i4>0</vt:i4>
      </vt:variant>
      <vt:variant>
        <vt:i4>5</vt:i4>
      </vt:variant>
      <vt:variant>
        <vt:lpwstr>http://www.legislation.gov.au/Series/F1996B00238</vt:lpwstr>
      </vt:variant>
      <vt:variant>
        <vt:lpwstr/>
      </vt:variant>
      <vt:variant>
        <vt:i4>5046303</vt:i4>
      </vt:variant>
      <vt:variant>
        <vt:i4>717</vt:i4>
      </vt:variant>
      <vt:variant>
        <vt:i4>0</vt:i4>
      </vt:variant>
      <vt:variant>
        <vt:i4>5</vt:i4>
      </vt:variant>
      <vt:variant>
        <vt:lpwstr>http://www.legislation.gov.au/Series/F2008L02197</vt:lpwstr>
      </vt:variant>
      <vt:variant>
        <vt:lpwstr/>
      </vt:variant>
      <vt:variant>
        <vt:i4>4980767</vt:i4>
      </vt:variant>
      <vt:variant>
        <vt:i4>714</vt:i4>
      </vt:variant>
      <vt:variant>
        <vt:i4>0</vt:i4>
      </vt:variant>
      <vt:variant>
        <vt:i4>5</vt:i4>
      </vt:variant>
      <vt:variant>
        <vt:lpwstr>http://www.legislation.gov.au/Series/F2008L02196</vt:lpwstr>
      </vt:variant>
      <vt:variant>
        <vt:lpwstr/>
      </vt:variant>
      <vt:variant>
        <vt:i4>4390943</vt:i4>
      </vt:variant>
      <vt:variant>
        <vt:i4>711</vt:i4>
      </vt:variant>
      <vt:variant>
        <vt:i4>0</vt:i4>
      </vt:variant>
      <vt:variant>
        <vt:i4>5</vt:i4>
      </vt:variant>
      <vt:variant>
        <vt:lpwstr>http://www.legislation.gov.au/Series/F2008L02199</vt:lpwstr>
      </vt:variant>
      <vt:variant>
        <vt:lpwstr/>
      </vt:variant>
      <vt:variant>
        <vt:i4>4325407</vt:i4>
      </vt:variant>
      <vt:variant>
        <vt:i4>708</vt:i4>
      </vt:variant>
      <vt:variant>
        <vt:i4>0</vt:i4>
      </vt:variant>
      <vt:variant>
        <vt:i4>5</vt:i4>
      </vt:variant>
      <vt:variant>
        <vt:lpwstr>http://www.legislation.gov.au/Series/F2008L02198</vt:lpwstr>
      </vt:variant>
      <vt:variant>
        <vt:lpwstr/>
      </vt:variant>
      <vt:variant>
        <vt:i4>4915231</vt:i4>
      </vt:variant>
      <vt:variant>
        <vt:i4>705</vt:i4>
      </vt:variant>
      <vt:variant>
        <vt:i4>0</vt:i4>
      </vt:variant>
      <vt:variant>
        <vt:i4>5</vt:i4>
      </vt:variant>
      <vt:variant>
        <vt:lpwstr>http://www.legislation.gov.au/Series/F2008L03181</vt:lpwstr>
      </vt:variant>
      <vt:variant>
        <vt:lpwstr/>
      </vt:variant>
      <vt:variant>
        <vt:i4>4849695</vt:i4>
      </vt:variant>
      <vt:variant>
        <vt:i4>702</vt:i4>
      </vt:variant>
      <vt:variant>
        <vt:i4>0</vt:i4>
      </vt:variant>
      <vt:variant>
        <vt:i4>5</vt:i4>
      </vt:variant>
      <vt:variant>
        <vt:lpwstr>http://www.legislation.gov.au/Series/F2008L03180</vt:lpwstr>
      </vt:variant>
      <vt:variant>
        <vt:lpwstr/>
      </vt:variant>
      <vt:variant>
        <vt:i4>4784144</vt:i4>
      </vt:variant>
      <vt:variant>
        <vt:i4>699</vt:i4>
      </vt:variant>
      <vt:variant>
        <vt:i4>0</vt:i4>
      </vt:variant>
      <vt:variant>
        <vt:i4>5</vt:i4>
      </vt:variant>
      <vt:variant>
        <vt:lpwstr>http://www.legislation.gov.au/Series/F2008L03173</vt:lpwstr>
      </vt:variant>
      <vt:variant>
        <vt:lpwstr/>
      </vt:variant>
      <vt:variant>
        <vt:i4>4718608</vt:i4>
      </vt:variant>
      <vt:variant>
        <vt:i4>696</vt:i4>
      </vt:variant>
      <vt:variant>
        <vt:i4>0</vt:i4>
      </vt:variant>
      <vt:variant>
        <vt:i4>5</vt:i4>
      </vt:variant>
      <vt:variant>
        <vt:lpwstr>http://www.legislation.gov.au/Series/F2008L03172</vt:lpwstr>
      </vt:variant>
      <vt:variant>
        <vt:lpwstr/>
      </vt:variant>
      <vt:variant>
        <vt:i4>4849680</vt:i4>
      </vt:variant>
      <vt:variant>
        <vt:i4>693</vt:i4>
      </vt:variant>
      <vt:variant>
        <vt:i4>0</vt:i4>
      </vt:variant>
      <vt:variant>
        <vt:i4>5</vt:i4>
      </vt:variant>
      <vt:variant>
        <vt:lpwstr>http://www.legislation.gov.au/Series/F2008L03170</vt:lpwstr>
      </vt:variant>
      <vt:variant>
        <vt:lpwstr/>
      </vt:variant>
      <vt:variant>
        <vt:i4>4390929</vt:i4>
      </vt:variant>
      <vt:variant>
        <vt:i4>690</vt:i4>
      </vt:variant>
      <vt:variant>
        <vt:i4>0</vt:i4>
      </vt:variant>
      <vt:variant>
        <vt:i4>5</vt:i4>
      </vt:variant>
      <vt:variant>
        <vt:lpwstr>http://www.legislation.gov.au/Series/F2008L03169</vt:lpwstr>
      </vt:variant>
      <vt:variant>
        <vt:lpwstr/>
      </vt:variant>
      <vt:variant>
        <vt:i4>4325393</vt:i4>
      </vt:variant>
      <vt:variant>
        <vt:i4>687</vt:i4>
      </vt:variant>
      <vt:variant>
        <vt:i4>0</vt:i4>
      </vt:variant>
      <vt:variant>
        <vt:i4>5</vt:i4>
      </vt:variant>
      <vt:variant>
        <vt:lpwstr>http://www.legislation.gov.au/Series/F2008L03168</vt:lpwstr>
      </vt:variant>
      <vt:variant>
        <vt:lpwstr/>
      </vt:variant>
      <vt:variant>
        <vt:i4>5046289</vt:i4>
      </vt:variant>
      <vt:variant>
        <vt:i4>684</vt:i4>
      </vt:variant>
      <vt:variant>
        <vt:i4>0</vt:i4>
      </vt:variant>
      <vt:variant>
        <vt:i4>5</vt:i4>
      </vt:variant>
      <vt:variant>
        <vt:lpwstr>http://www.legislation.gov.au/Series/F2008L03167</vt:lpwstr>
      </vt:variant>
      <vt:variant>
        <vt:lpwstr/>
      </vt:variant>
      <vt:variant>
        <vt:i4>5177375</vt:i4>
      </vt:variant>
      <vt:variant>
        <vt:i4>681</vt:i4>
      </vt:variant>
      <vt:variant>
        <vt:i4>0</vt:i4>
      </vt:variant>
      <vt:variant>
        <vt:i4>5</vt:i4>
      </vt:variant>
      <vt:variant>
        <vt:lpwstr>http://www.legislation.gov.au/Series/F2008L02195</vt:lpwstr>
      </vt:variant>
      <vt:variant>
        <vt:lpwstr/>
      </vt:variant>
      <vt:variant>
        <vt:i4>4718623</vt:i4>
      </vt:variant>
      <vt:variant>
        <vt:i4>678</vt:i4>
      </vt:variant>
      <vt:variant>
        <vt:i4>0</vt:i4>
      </vt:variant>
      <vt:variant>
        <vt:i4>5</vt:i4>
      </vt:variant>
      <vt:variant>
        <vt:lpwstr>http://www.legislation.gov.au/Series/F2008L02192</vt:lpwstr>
      </vt:variant>
      <vt:variant>
        <vt:lpwstr/>
      </vt:variant>
      <vt:variant>
        <vt:i4>4390928</vt:i4>
      </vt:variant>
      <vt:variant>
        <vt:i4>675</vt:i4>
      </vt:variant>
      <vt:variant>
        <vt:i4>0</vt:i4>
      </vt:variant>
      <vt:variant>
        <vt:i4>5</vt:i4>
      </vt:variant>
      <vt:variant>
        <vt:lpwstr>http://www.legislation.gov.au/Series/F2008L03179</vt:lpwstr>
      </vt:variant>
      <vt:variant>
        <vt:lpwstr/>
      </vt:variant>
      <vt:variant>
        <vt:i4>4325392</vt:i4>
      </vt:variant>
      <vt:variant>
        <vt:i4>672</vt:i4>
      </vt:variant>
      <vt:variant>
        <vt:i4>0</vt:i4>
      </vt:variant>
      <vt:variant>
        <vt:i4>5</vt:i4>
      </vt:variant>
      <vt:variant>
        <vt:lpwstr>http://www.legislation.gov.au/Series/F2008L03178</vt:lpwstr>
      </vt:variant>
      <vt:variant>
        <vt:lpwstr/>
      </vt:variant>
      <vt:variant>
        <vt:i4>5046291</vt:i4>
      </vt:variant>
      <vt:variant>
        <vt:i4>669</vt:i4>
      </vt:variant>
      <vt:variant>
        <vt:i4>0</vt:i4>
      </vt:variant>
      <vt:variant>
        <vt:i4>5</vt:i4>
      </vt:variant>
      <vt:variant>
        <vt:lpwstr>http://www.legislation.gov.au/Series/F2008L02355</vt:lpwstr>
      </vt:variant>
      <vt:variant>
        <vt:lpwstr/>
      </vt:variant>
      <vt:variant>
        <vt:i4>4915219</vt:i4>
      </vt:variant>
      <vt:variant>
        <vt:i4>666</vt:i4>
      </vt:variant>
      <vt:variant>
        <vt:i4>0</vt:i4>
      </vt:variant>
      <vt:variant>
        <vt:i4>5</vt:i4>
      </vt:variant>
      <vt:variant>
        <vt:lpwstr>http://www.legislation.gov.au/Series/F2008B00494</vt:lpwstr>
      </vt:variant>
      <vt:variant>
        <vt:lpwstr/>
      </vt:variant>
      <vt:variant>
        <vt:i4>4653072</vt:i4>
      </vt:variant>
      <vt:variant>
        <vt:i4>663</vt:i4>
      </vt:variant>
      <vt:variant>
        <vt:i4>0</vt:i4>
      </vt:variant>
      <vt:variant>
        <vt:i4>5</vt:i4>
      </vt:variant>
      <vt:variant>
        <vt:lpwstr>http://www.legislation.gov.au/Series/F2008L01854</vt:lpwstr>
      </vt:variant>
      <vt:variant>
        <vt:lpwstr/>
      </vt:variant>
      <vt:variant>
        <vt:i4>4718623</vt:i4>
      </vt:variant>
      <vt:variant>
        <vt:i4>660</vt:i4>
      </vt:variant>
      <vt:variant>
        <vt:i4>0</vt:i4>
      </vt:variant>
      <vt:variant>
        <vt:i4>5</vt:i4>
      </vt:variant>
      <vt:variant>
        <vt:lpwstr>http://www.legislation.gov.au/Series/F2008B00053</vt:lpwstr>
      </vt:variant>
      <vt:variant>
        <vt:lpwstr/>
      </vt:variant>
      <vt:variant>
        <vt:i4>4915228</vt:i4>
      </vt:variant>
      <vt:variant>
        <vt:i4>657</vt:i4>
      </vt:variant>
      <vt:variant>
        <vt:i4>0</vt:i4>
      </vt:variant>
      <vt:variant>
        <vt:i4>5</vt:i4>
      </vt:variant>
      <vt:variant>
        <vt:lpwstr>http://www.legislation.gov.au/Series/F2008L01999</vt:lpwstr>
      </vt:variant>
      <vt:variant>
        <vt:lpwstr/>
      </vt:variant>
      <vt:variant>
        <vt:i4>4456464</vt:i4>
      </vt:variant>
      <vt:variant>
        <vt:i4>654</vt:i4>
      </vt:variant>
      <vt:variant>
        <vt:i4>0</vt:i4>
      </vt:variant>
      <vt:variant>
        <vt:i4>5</vt:i4>
      </vt:variant>
      <vt:variant>
        <vt:lpwstr>http://www.legislation.gov.au/Series/F2008L01659</vt:lpwstr>
      </vt:variant>
      <vt:variant>
        <vt:lpwstr/>
      </vt:variant>
      <vt:variant>
        <vt:i4>4784151</vt:i4>
      </vt:variant>
      <vt:variant>
        <vt:i4>651</vt:i4>
      </vt:variant>
      <vt:variant>
        <vt:i4>0</vt:i4>
      </vt:variant>
      <vt:variant>
        <vt:i4>5</vt:i4>
      </vt:variant>
      <vt:variant>
        <vt:lpwstr>http://www.legislation.gov.au/Series/F1996B00174</vt:lpwstr>
      </vt:variant>
      <vt:variant>
        <vt:lpwstr/>
      </vt:variant>
      <vt:variant>
        <vt:i4>4718608</vt:i4>
      </vt:variant>
      <vt:variant>
        <vt:i4>648</vt:i4>
      </vt:variant>
      <vt:variant>
        <vt:i4>0</vt:i4>
      </vt:variant>
      <vt:variant>
        <vt:i4>5</vt:i4>
      </vt:variant>
      <vt:variant>
        <vt:lpwstr>http://www.legislation.gov.au/Series/F1996B00206</vt:lpwstr>
      </vt:variant>
      <vt:variant>
        <vt:lpwstr/>
      </vt:variant>
      <vt:variant>
        <vt:i4>4784152</vt:i4>
      </vt:variant>
      <vt:variant>
        <vt:i4>645</vt:i4>
      </vt:variant>
      <vt:variant>
        <vt:i4>0</vt:i4>
      </vt:variant>
      <vt:variant>
        <vt:i4>5</vt:i4>
      </vt:variant>
      <vt:variant>
        <vt:lpwstr>http://www.legislation.gov.au/Series/F1996B00580</vt:lpwstr>
      </vt:variant>
      <vt:variant>
        <vt:lpwstr/>
      </vt:variant>
      <vt:variant>
        <vt:i4>4849686</vt:i4>
      </vt:variant>
      <vt:variant>
        <vt:i4>642</vt:i4>
      </vt:variant>
      <vt:variant>
        <vt:i4>0</vt:i4>
      </vt:variant>
      <vt:variant>
        <vt:i4>5</vt:i4>
      </vt:variant>
      <vt:variant>
        <vt:lpwstr>http://www.legislation.gov.au/Series/F1996B00167</vt:lpwstr>
      </vt:variant>
      <vt:variant>
        <vt:lpwstr/>
      </vt:variant>
      <vt:variant>
        <vt:i4>4849680</vt:i4>
      </vt:variant>
      <vt:variant>
        <vt:i4>639</vt:i4>
      </vt:variant>
      <vt:variant>
        <vt:i4>0</vt:i4>
      </vt:variant>
      <vt:variant>
        <vt:i4>5</vt:i4>
      </vt:variant>
      <vt:variant>
        <vt:lpwstr>http://www.legislation.gov.au/Series/F1996B00107</vt:lpwstr>
      </vt:variant>
      <vt:variant>
        <vt:lpwstr/>
      </vt:variant>
      <vt:variant>
        <vt:i4>4849687</vt:i4>
      </vt:variant>
      <vt:variant>
        <vt:i4>636</vt:i4>
      </vt:variant>
      <vt:variant>
        <vt:i4>0</vt:i4>
      </vt:variant>
      <vt:variant>
        <vt:i4>5</vt:i4>
      </vt:variant>
      <vt:variant>
        <vt:lpwstr>http://www.legislation.gov.au/Series/F1996B00177</vt:lpwstr>
      </vt:variant>
      <vt:variant>
        <vt:lpwstr/>
      </vt:variant>
      <vt:variant>
        <vt:i4>4718616</vt:i4>
      </vt:variant>
      <vt:variant>
        <vt:i4>633</vt:i4>
      </vt:variant>
      <vt:variant>
        <vt:i4>0</vt:i4>
      </vt:variant>
      <vt:variant>
        <vt:i4>5</vt:i4>
      </vt:variant>
      <vt:variant>
        <vt:lpwstr>http://www.legislation.gov.au/Series/F2008B00221</vt:lpwstr>
      </vt:variant>
      <vt:variant>
        <vt:lpwstr/>
      </vt:variant>
      <vt:variant>
        <vt:i4>5177370</vt:i4>
      </vt:variant>
      <vt:variant>
        <vt:i4>630</vt:i4>
      </vt:variant>
      <vt:variant>
        <vt:i4>0</vt:i4>
      </vt:variant>
      <vt:variant>
        <vt:i4>5</vt:i4>
      </vt:variant>
      <vt:variant>
        <vt:lpwstr>http://www.legislation.gov.au/Series/F2008B00400</vt:lpwstr>
      </vt:variant>
      <vt:variant>
        <vt:lpwstr/>
      </vt:variant>
      <vt:variant>
        <vt:i4>4194327</vt:i4>
      </vt:variant>
      <vt:variant>
        <vt:i4>627</vt:i4>
      </vt:variant>
      <vt:variant>
        <vt:i4>0</vt:i4>
      </vt:variant>
      <vt:variant>
        <vt:i4>5</vt:i4>
      </vt:variant>
      <vt:variant>
        <vt:lpwstr>http://www.legislation.gov.au/Series/F2008L02318</vt:lpwstr>
      </vt:variant>
      <vt:variant>
        <vt:lpwstr/>
      </vt:variant>
      <vt:variant>
        <vt:i4>5177367</vt:i4>
      </vt:variant>
      <vt:variant>
        <vt:i4>624</vt:i4>
      </vt:variant>
      <vt:variant>
        <vt:i4>0</vt:i4>
      </vt:variant>
      <vt:variant>
        <vt:i4>5</vt:i4>
      </vt:variant>
      <vt:variant>
        <vt:lpwstr>http://www.legislation.gov.au/Series/F1996B00675</vt:lpwstr>
      </vt:variant>
      <vt:variant>
        <vt:lpwstr/>
      </vt:variant>
      <vt:variant>
        <vt:i4>4194323</vt:i4>
      </vt:variant>
      <vt:variant>
        <vt:i4>621</vt:i4>
      </vt:variant>
      <vt:variant>
        <vt:i4>0</vt:i4>
      </vt:variant>
      <vt:variant>
        <vt:i4>5</vt:i4>
      </vt:variant>
      <vt:variant>
        <vt:lpwstr>http://www.legislation.gov.au/Series/F2008L03348</vt:lpwstr>
      </vt:variant>
      <vt:variant>
        <vt:lpwstr/>
      </vt:variant>
      <vt:variant>
        <vt:i4>5046291</vt:i4>
      </vt:variant>
      <vt:variant>
        <vt:i4>618</vt:i4>
      </vt:variant>
      <vt:variant>
        <vt:i4>0</vt:i4>
      </vt:variant>
      <vt:variant>
        <vt:i4>5</vt:i4>
      </vt:variant>
      <vt:variant>
        <vt:lpwstr>http://www.legislation.gov.au/Series/F2008L03345</vt:lpwstr>
      </vt:variant>
      <vt:variant>
        <vt:lpwstr/>
      </vt:variant>
      <vt:variant>
        <vt:i4>5111827</vt:i4>
      </vt:variant>
      <vt:variant>
        <vt:i4>615</vt:i4>
      </vt:variant>
      <vt:variant>
        <vt:i4>0</vt:i4>
      </vt:variant>
      <vt:variant>
        <vt:i4>5</vt:i4>
      </vt:variant>
      <vt:variant>
        <vt:lpwstr>http://www.legislation.gov.au/Series/F2008L03346</vt:lpwstr>
      </vt:variant>
      <vt:variant>
        <vt:lpwstr/>
      </vt:variant>
      <vt:variant>
        <vt:i4>4849686</vt:i4>
      </vt:variant>
      <vt:variant>
        <vt:i4>612</vt:i4>
      </vt:variant>
      <vt:variant>
        <vt:i4>0</vt:i4>
      </vt:variant>
      <vt:variant>
        <vt:i4>5</vt:i4>
      </vt:variant>
      <vt:variant>
        <vt:lpwstr>http://www.legislation.gov.au/Series/F1996B00563</vt:lpwstr>
      </vt:variant>
      <vt:variant>
        <vt:lpwstr/>
      </vt:variant>
      <vt:variant>
        <vt:i4>4325392</vt:i4>
      </vt:variant>
      <vt:variant>
        <vt:i4>609</vt:i4>
      </vt:variant>
      <vt:variant>
        <vt:i4>0</vt:i4>
      </vt:variant>
      <vt:variant>
        <vt:i4>5</vt:i4>
      </vt:variant>
      <vt:variant>
        <vt:lpwstr>http://www.legislation.gov.au/Series/F2008L02168</vt:lpwstr>
      </vt:variant>
      <vt:variant>
        <vt:lpwstr/>
      </vt:variant>
      <vt:variant>
        <vt:i4>4784149</vt:i4>
      </vt:variant>
      <vt:variant>
        <vt:i4>606</vt:i4>
      </vt:variant>
      <vt:variant>
        <vt:i4>0</vt:i4>
      </vt:variant>
      <vt:variant>
        <vt:i4>5</vt:i4>
      </vt:variant>
      <vt:variant>
        <vt:lpwstr>http://www.legislation.gov.au/Series/F2008L03321</vt:lpwstr>
      </vt:variant>
      <vt:variant>
        <vt:lpwstr/>
      </vt:variant>
      <vt:variant>
        <vt:i4>5111828</vt:i4>
      </vt:variant>
      <vt:variant>
        <vt:i4>603</vt:i4>
      </vt:variant>
      <vt:variant>
        <vt:i4>0</vt:i4>
      </vt:variant>
      <vt:variant>
        <vt:i4>5</vt:i4>
      </vt:variant>
      <vt:variant>
        <vt:lpwstr>http://www.legislation.gov.au/Series/F2008L02722</vt:lpwstr>
      </vt:variant>
      <vt:variant>
        <vt:lpwstr/>
      </vt:variant>
      <vt:variant>
        <vt:i4>4325395</vt:i4>
      </vt:variant>
      <vt:variant>
        <vt:i4>600</vt:i4>
      </vt:variant>
      <vt:variant>
        <vt:i4>0</vt:i4>
      </vt:variant>
      <vt:variant>
        <vt:i4>5</vt:i4>
      </vt:variant>
      <vt:variant>
        <vt:lpwstr>http://www.legislation.gov.au/Series/F2008L02950</vt:lpwstr>
      </vt:variant>
      <vt:variant>
        <vt:lpwstr/>
      </vt:variant>
      <vt:variant>
        <vt:i4>4849684</vt:i4>
      </vt:variant>
      <vt:variant>
        <vt:i4>597</vt:i4>
      </vt:variant>
      <vt:variant>
        <vt:i4>0</vt:i4>
      </vt:variant>
      <vt:variant>
        <vt:i4>5</vt:i4>
      </vt:variant>
      <vt:variant>
        <vt:lpwstr>http://www.legislation.gov.au/Series/F2008L03534</vt:lpwstr>
      </vt:variant>
      <vt:variant>
        <vt:lpwstr/>
      </vt:variant>
      <vt:variant>
        <vt:i4>4784158</vt:i4>
      </vt:variant>
      <vt:variant>
        <vt:i4>594</vt:i4>
      </vt:variant>
      <vt:variant>
        <vt:i4>0</vt:i4>
      </vt:variant>
      <vt:variant>
        <vt:i4>5</vt:i4>
      </vt:variant>
      <vt:variant>
        <vt:lpwstr>http://www.legislation.gov.au/Series/F2008L03496</vt:lpwstr>
      </vt:variant>
      <vt:variant>
        <vt:lpwstr/>
      </vt:variant>
      <vt:variant>
        <vt:i4>4915230</vt:i4>
      </vt:variant>
      <vt:variant>
        <vt:i4>591</vt:i4>
      </vt:variant>
      <vt:variant>
        <vt:i4>0</vt:i4>
      </vt:variant>
      <vt:variant>
        <vt:i4>5</vt:i4>
      </vt:variant>
      <vt:variant>
        <vt:lpwstr>http://www.legislation.gov.au/Series/F2008L03595</vt:lpwstr>
      </vt:variant>
      <vt:variant>
        <vt:lpwstr/>
      </vt:variant>
      <vt:variant>
        <vt:i4>4849689</vt:i4>
      </vt:variant>
      <vt:variant>
        <vt:i4>588</vt:i4>
      </vt:variant>
      <vt:variant>
        <vt:i4>0</vt:i4>
      </vt:variant>
      <vt:variant>
        <vt:i4>5</vt:i4>
      </vt:variant>
      <vt:variant>
        <vt:lpwstr>http://www.legislation.gov.au/Series/F2008B00534</vt:lpwstr>
      </vt:variant>
      <vt:variant>
        <vt:lpwstr/>
      </vt:variant>
      <vt:variant>
        <vt:i4>4980761</vt:i4>
      </vt:variant>
      <vt:variant>
        <vt:i4>585</vt:i4>
      </vt:variant>
      <vt:variant>
        <vt:i4>0</vt:i4>
      </vt:variant>
      <vt:variant>
        <vt:i4>5</vt:i4>
      </vt:variant>
      <vt:variant>
        <vt:lpwstr>http://www.legislation.gov.au/Series/F2008B00532</vt:lpwstr>
      </vt:variant>
      <vt:variant>
        <vt:lpwstr/>
      </vt:variant>
      <vt:variant>
        <vt:i4>4784145</vt:i4>
      </vt:variant>
      <vt:variant>
        <vt:i4>582</vt:i4>
      </vt:variant>
      <vt:variant>
        <vt:i4>0</vt:i4>
      </vt:variant>
      <vt:variant>
        <vt:i4>5</vt:i4>
      </vt:variant>
      <vt:variant>
        <vt:lpwstr>http://www.legislation.gov.au/Series/F2008L01143</vt:lpwstr>
      </vt:variant>
      <vt:variant>
        <vt:lpwstr/>
      </vt:variant>
      <vt:variant>
        <vt:i4>5046294</vt:i4>
      </vt:variant>
      <vt:variant>
        <vt:i4>579</vt:i4>
      </vt:variant>
      <vt:variant>
        <vt:i4>0</vt:i4>
      </vt:variant>
      <vt:variant>
        <vt:i4>5</vt:i4>
      </vt:variant>
      <vt:variant>
        <vt:lpwstr>http://www.legislation.gov.au/Series/F2008L01137</vt:lpwstr>
      </vt:variant>
      <vt:variant>
        <vt:lpwstr/>
      </vt:variant>
      <vt:variant>
        <vt:i4>5111835</vt:i4>
      </vt:variant>
      <vt:variant>
        <vt:i4>576</vt:i4>
      </vt:variant>
      <vt:variant>
        <vt:i4>0</vt:i4>
      </vt:variant>
      <vt:variant>
        <vt:i4>5</vt:i4>
      </vt:variant>
      <vt:variant>
        <vt:lpwstr>http://www.legislation.gov.au/Series/F2008B00411</vt:lpwstr>
      </vt:variant>
      <vt:variant>
        <vt:lpwstr/>
      </vt:variant>
      <vt:variant>
        <vt:i4>5177371</vt:i4>
      </vt:variant>
      <vt:variant>
        <vt:i4>573</vt:i4>
      </vt:variant>
      <vt:variant>
        <vt:i4>0</vt:i4>
      </vt:variant>
      <vt:variant>
        <vt:i4>5</vt:i4>
      </vt:variant>
      <vt:variant>
        <vt:lpwstr>http://www.legislation.gov.au/Series/F2008B00410</vt:lpwstr>
      </vt:variant>
      <vt:variant>
        <vt:lpwstr/>
      </vt:variant>
      <vt:variant>
        <vt:i4>4587546</vt:i4>
      </vt:variant>
      <vt:variant>
        <vt:i4>570</vt:i4>
      </vt:variant>
      <vt:variant>
        <vt:i4>0</vt:i4>
      </vt:variant>
      <vt:variant>
        <vt:i4>5</vt:i4>
      </vt:variant>
      <vt:variant>
        <vt:lpwstr>http://www.legislation.gov.au/Series/F2008B00409</vt:lpwstr>
      </vt:variant>
      <vt:variant>
        <vt:lpwstr/>
      </vt:variant>
      <vt:variant>
        <vt:i4>4653082</vt:i4>
      </vt:variant>
      <vt:variant>
        <vt:i4>567</vt:i4>
      </vt:variant>
      <vt:variant>
        <vt:i4>0</vt:i4>
      </vt:variant>
      <vt:variant>
        <vt:i4>5</vt:i4>
      </vt:variant>
      <vt:variant>
        <vt:lpwstr>http://www.legislation.gov.au/Series/F2008B00408</vt:lpwstr>
      </vt:variant>
      <vt:variant>
        <vt:lpwstr/>
      </vt:variant>
      <vt:variant>
        <vt:i4>4718618</vt:i4>
      </vt:variant>
      <vt:variant>
        <vt:i4>564</vt:i4>
      </vt:variant>
      <vt:variant>
        <vt:i4>0</vt:i4>
      </vt:variant>
      <vt:variant>
        <vt:i4>5</vt:i4>
      </vt:variant>
      <vt:variant>
        <vt:lpwstr>http://www.legislation.gov.au/Series/F2008B00407</vt:lpwstr>
      </vt:variant>
      <vt:variant>
        <vt:lpwstr/>
      </vt:variant>
      <vt:variant>
        <vt:i4>5177363</vt:i4>
      </vt:variant>
      <vt:variant>
        <vt:i4>561</vt:i4>
      </vt:variant>
      <vt:variant>
        <vt:i4>0</vt:i4>
      </vt:variant>
      <vt:variant>
        <vt:i4>5</vt:i4>
      </vt:variant>
      <vt:variant>
        <vt:lpwstr>http://www.legislation.gov.au/Series/F2008L03541</vt:lpwstr>
      </vt:variant>
      <vt:variant>
        <vt:lpwstr/>
      </vt:variant>
      <vt:variant>
        <vt:i4>4718623</vt:i4>
      </vt:variant>
      <vt:variant>
        <vt:i4>558</vt:i4>
      </vt:variant>
      <vt:variant>
        <vt:i4>0</vt:i4>
      </vt:variant>
      <vt:variant>
        <vt:i4>5</vt:i4>
      </vt:variant>
      <vt:variant>
        <vt:lpwstr>http://www.legislation.gov.au/Series/F2008L03083</vt:lpwstr>
      </vt:variant>
      <vt:variant>
        <vt:lpwstr/>
      </vt:variant>
      <vt:variant>
        <vt:i4>5046291</vt:i4>
      </vt:variant>
      <vt:variant>
        <vt:i4>555</vt:i4>
      </vt:variant>
      <vt:variant>
        <vt:i4>0</vt:i4>
      </vt:variant>
      <vt:variant>
        <vt:i4>5</vt:i4>
      </vt:variant>
      <vt:variant>
        <vt:lpwstr>http://www.legislation.gov.au/Series/F2008L02157</vt:lpwstr>
      </vt:variant>
      <vt:variant>
        <vt:lpwstr/>
      </vt:variant>
      <vt:variant>
        <vt:i4>5111827</vt:i4>
      </vt:variant>
      <vt:variant>
        <vt:i4>552</vt:i4>
      </vt:variant>
      <vt:variant>
        <vt:i4>0</vt:i4>
      </vt:variant>
      <vt:variant>
        <vt:i4>5</vt:i4>
      </vt:variant>
      <vt:variant>
        <vt:lpwstr>http://www.legislation.gov.au/Series/F2008L03045</vt:lpwstr>
      </vt:variant>
      <vt:variant>
        <vt:lpwstr/>
      </vt:variant>
      <vt:variant>
        <vt:i4>4718611</vt:i4>
      </vt:variant>
      <vt:variant>
        <vt:i4>549</vt:i4>
      </vt:variant>
      <vt:variant>
        <vt:i4>0</vt:i4>
      </vt:variant>
      <vt:variant>
        <vt:i4>5</vt:i4>
      </vt:variant>
      <vt:variant>
        <vt:lpwstr>http://www.legislation.gov.au/Series/F2008L03043</vt:lpwstr>
      </vt:variant>
      <vt:variant>
        <vt:lpwstr/>
      </vt:variant>
      <vt:variant>
        <vt:i4>4587545</vt:i4>
      </vt:variant>
      <vt:variant>
        <vt:i4>546</vt:i4>
      </vt:variant>
      <vt:variant>
        <vt:i4>0</vt:i4>
      </vt:variant>
      <vt:variant>
        <vt:i4>5</vt:i4>
      </vt:variant>
      <vt:variant>
        <vt:lpwstr>http://www.legislation.gov.au/Series/F1996B01288</vt:lpwstr>
      </vt:variant>
      <vt:variant>
        <vt:lpwstr/>
      </vt:variant>
      <vt:variant>
        <vt:i4>4718611</vt:i4>
      </vt:variant>
      <vt:variant>
        <vt:i4>543</vt:i4>
      </vt:variant>
      <vt:variant>
        <vt:i4>0</vt:i4>
      </vt:variant>
      <vt:variant>
        <vt:i4>5</vt:i4>
      </vt:variant>
      <vt:variant>
        <vt:lpwstr>http://www.legislation.gov.au/Series/F1996B00632</vt:lpwstr>
      </vt:variant>
      <vt:variant>
        <vt:lpwstr/>
      </vt:variant>
      <vt:variant>
        <vt:i4>4980762</vt:i4>
      </vt:variant>
      <vt:variant>
        <vt:i4>540</vt:i4>
      </vt:variant>
      <vt:variant>
        <vt:i4>0</vt:i4>
      </vt:variant>
      <vt:variant>
        <vt:i4>5</vt:i4>
      </vt:variant>
      <vt:variant>
        <vt:lpwstr>http://www.legislation.gov.au/Series/F2008B00502</vt:lpwstr>
      </vt:variant>
      <vt:variant>
        <vt:lpwstr/>
      </vt:variant>
      <vt:variant>
        <vt:i4>4915222</vt:i4>
      </vt:variant>
      <vt:variant>
        <vt:i4>537</vt:i4>
      </vt:variant>
      <vt:variant>
        <vt:i4>0</vt:i4>
      </vt:variant>
      <vt:variant>
        <vt:i4>5</vt:i4>
      </vt:variant>
      <vt:variant>
        <vt:lpwstr>http://www.legislation.gov.au/Series/F2008L02404</vt:lpwstr>
      </vt:variant>
      <vt:variant>
        <vt:lpwstr/>
      </vt:variant>
      <vt:variant>
        <vt:i4>4849685</vt:i4>
      </vt:variant>
      <vt:variant>
        <vt:i4>534</vt:i4>
      </vt:variant>
      <vt:variant>
        <vt:i4>0</vt:i4>
      </vt:variant>
      <vt:variant>
        <vt:i4>5</vt:i4>
      </vt:variant>
      <vt:variant>
        <vt:lpwstr>http://www.legislation.gov.au/Series/F1996B02076</vt:lpwstr>
      </vt:variant>
      <vt:variant>
        <vt:lpwstr/>
      </vt:variant>
      <vt:variant>
        <vt:i4>4980757</vt:i4>
      </vt:variant>
      <vt:variant>
        <vt:i4>531</vt:i4>
      </vt:variant>
      <vt:variant>
        <vt:i4>0</vt:i4>
      </vt:variant>
      <vt:variant>
        <vt:i4>5</vt:i4>
      </vt:variant>
      <vt:variant>
        <vt:lpwstr>http://www.legislation.gov.au/Series/F2008L03423</vt:lpwstr>
      </vt:variant>
      <vt:variant>
        <vt:lpwstr/>
      </vt:variant>
      <vt:variant>
        <vt:i4>4718617</vt:i4>
      </vt:variant>
      <vt:variant>
        <vt:i4>528</vt:i4>
      </vt:variant>
      <vt:variant>
        <vt:i4>0</vt:i4>
      </vt:variant>
      <vt:variant>
        <vt:i4>5</vt:i4>
      </vt:variant>
      <vt:variant>
        <vt:lpwstr>http://www.legislation.gov.au/Series/F1996B01783</vt:lpwstr>
      </vt:variant>
      <vt:variant>
        <vt:lpwstr/>
      </vt:variant>
      <vt:variant>
        <vt:i4>4259858</vt:i4>
      </vt:variant>
      <vt:variant>
        <vt:i4>525</vt:i4>
      </vt:variant>
      <vt:variant>
        <vt:i4>0</vt:i4>
      </vt:variant>
      <vt:variant>
        <vt:i4>5</vt:i4>
      </vt:variant>
      <vt:variant>
        <vt:lpwstr>http://www.legislation.gov.au/Series/F1996B01835</vt:lpwstr>
      </vt:variant>
      <vt:variant>
        <vt:lpwstr/>
      </vt:variant>
      <vt:variant>
        <vt:i4>4718615</vt:i4>
      </vt:variant>
      <vt:variant>
        <vt:i4>522</vt:i4>
      </vt:variant>
      <vt:variant>
        <vt:i4>0</vt:i4>
      </vt:variant>
      <vt:variant>
        <vt:i4>5</vt:i4>
      </vt:variant>
      <vt:variant>
        <vt:lpwstr>http://www.legislation.gov.au/Series/F1996B01662</vt:lpwstr>
      </vt:variant>
      <vt:variant>
        <vt:lpwstr/>
      </vt:variant>
      <vt:variant>
        <vt:i4>5177367</vt:i4>
      </vt:variant>
      <vt:variant>
        <vt:i4>519</vt:i4>
      </vt:variant>
      <vt:variant>
        <vt:i4>0</vt:i4>
      </vt:variant>
      <vt:variant>
        <vt:i4>5</vt:i4>
      </vt:variant>
      <vt:variant>
        <vt:lpwstr>http://www.legislation.gov.au/Series/F1996B01665</vt:lpwstr>
      </vt:variant>
      <vt:variant>
        <vt:lpwstr/>
      </vt:variant>
      <vt:variant>
        <vt:i4>5177362</vt:i4>
      </vt:variant>
      <vt:variant>
        <vt:i4>516</vt:i4>
      </vt:variant>
      <vt:variant>
        <vt:i4>0</vt:i4>
      </vt:variant>
      <vt:variant>
        <vt:i4>5</vt:i4>
      </vt:variant>
      <vt:variant>
        <vt:lpwstr>http://www.legislation.gov.au/Series/F1996B00724</vt:lpwstr>
      </vt:variant>
      <vt:variant>
        <vt:lpwstr/>
      </vt:variant>
      <vt:variant>
        <vt:i4>5111836</vt:i4>
      </vt:variant>
      <vt:variant>
        <vt:i4>513</vt:i4>
      </vt:variant>
      <vt:variant>
        <vt:i4>0</vt:i4>
      </vt:variant>
      <vt:variant>
        <vt:i4>5</vt:i4>
      </vt:variant>
      <vt:variant>
        <vt:lpwstr>http://www.legislation.gov.au/Series/F2008B00461</vt:lpwstr>
      </vt:variant>
      <vt:variant>
        <vt:lpwstr/>
      </vt:variant>
      <vt:variant>
        <vt:i4>5046300</vt:i4>
      </vt:variant>
      <vt:variant>
        <vt:i4>510</vt:i4>
      </vt:variant>
      <vt:variant>
        <vt:i4>0</vt:i4>
      </vt:variant>
      <vt:variant>
        <vt:i4>5</vt:i4>
      </vt:variant>
      <vt:variant>
        <vt:lpwstr>http://www.legislation.gov.au/Series/F2008B00462</vt:lpwstr>
      </vt:variant>
      <vt:variant>
        <vt:lpwstr/>
      </vt:variant>
      <vt:variant>
        <vt:i4>4980764</vt:i4>
      </vt:variant>
      <vt:variant>
        <vt:i4>507</vt:i4>
      </vt:variant>
      <vt:variant>
        <vt:i4>0</vt:i4>
      </vt:variant>
      <vt:variant>
        <vt:i4>5</vt:i4>
      </vt:variant>
      <vt:variant>
        <vt:lpwstr>http://www.legislation.gov.au/Series/F2008B00463</vt:lpwstr>
      </vt:variant>
      <vt:variant>
        <vt:lpwstr/>
      </vt:variant>
      <vt:variant>
        <vt:i4>4653087</vt:i4>
      </vt:variant>
      <vt:variant>
        <vt:i4>504</vt:i4>
      </vt:variant>
      <vt:variant>
        <vt:i4>0</vt:i4>
      </vt:variant>
      <vt:variant>
        <vt:i4>5</vt:i4>
      </vt:variant>
      <vt:variant>
        <vt:lpwstr>http://www.legislation.gov.au/Series/F2008B00458</vt:lpwstr>
      </vt:variant>
      <vt:variant>
        <vt:lpwstr/>
      </vt:variant>
      <vt:variant>
        <vt:i4>5177372</vt:i4>
      </vt:variant>
      <vt:variant>
        <vt:i4>501</vt:i4>
      </vt:variant>
      <vt:variant>
        <vt:i4>0</vt:i4>
      </vt:variant>
      <vt:variant>
        <vt:i4>5</vt:i4>
      </vt:variant>
      <vt:variant>
        <vt:lpwstr>http://www.legislation.gov.au/Series/F2008B00460</vt:lpwstr>
      </vt:variant>
      <vt:variant>
        <vt:lpwstr/>
      </vt:variant>
      <vt:variant>
        <vt:i4>4587551</vt:i4>
      </vt:variant>
      <vt:variant>
        <vt:i4>498</vt:i4>
      </vt:variant>
      <vt:variant>
        <vt:i4>0</vt:i4>
      </vt:variant>
      <vt:variant>
        <vt:i4>5</vt:i4>
      </vt:variant>
      <vt:variant>
        <vt:lpwstr>http://www.legislation.gov.au/Series/F2008B00459</vt:lpwstr>
      </vt:variant>
      <vt:variant>
        <vt:lpwstr/>
      </vt:variant>
      <vt:variant>
        <vt:i4>4587545</vt:i4>
      </vt:variant>
      <vt:variant>
        <vt:i4>495</vt:i4>
      </vt:variant>
      <vt:variant>
        <vt:i4>0</vt:i4>
      </vt:variant>
      <vt:variant>
        <vt:i4>5</vt:i4>
      </vt:variant>
      <vt:variant>
        <vt:lpwstr>http://www.legislation.gov.au/Series/F1996B00298</vt:lpwstr>
      </vt:variant>
      <vt:variant>
        <vt:lpwstr/>
      </vt:variant>
      <vt:variant>
        <vt:i4>4718612</vt:i4>
      </vt:variant>
      <vt:variant>
        <vt:i4>492</vt:i4>
      </vt:variant>
      <vt:variant>
        <vt:i4>0</vt:i4>
      </vt:variant>
      <vt:variant>
        <vt:i4>5</vt:i4>
      </vt:variant>
      <vt:variant>
        <vt:lpwstr>http://www.legislation.gov.au/Series/F1996B00541</vt:lpwstr>
      </vt:variant>
      <vt:variant>
        <vt:lpwstr/>
      </vt:variant>
      <vt:variant>
        <vt:i4>5046294</vt:i4>
      </vt:variant>
      <vt:variant>
        <vt:i4>489</vt:i4>
      </vt:variant>
      <vt:variant>
        <vt:i4>0</vt:i4>
      </vt:variant>
      <vt:variant>
        <vt:i4>5</vt:i4>
      </vt:variant>
      <vt:variant>
        <vt:lpwstr>http://www.legislation.gov.au/Series/F1996B00465</vt:lpwstr>
      </vt:variant>
      <vt:variant>
        <vt:lpwstr/>
      </vt:variant>
      <vt:variant>
        <vt:i4>4718609</vt:i4>
      </vt:variant>
      <vt:variant>
        <vt:i4>486</vt:i4>
      </vt:variant>
      <vt:variant>
        <vt:i4>0</vt:i4>
      </vt:variant>
      <vt:variant>
        <vt:i4>5</vt:i4>
      </vt:variant>
      <vt:variant>
        <vt:lpwstr>http://www.legislation.gov.au/Series/F1996B00317</vt:lpwstr>
      </vt:variant>
      <vt:variant>
        <vt:lpwstr/>
      </vt:variant>
      <vt:variant>
        <vt:i4>4587537</vt:i4>
      </vt:variant>
      <vt:variant>
        <vt:i4>483</vt:i4>
      </vt:variant>
      <vt:variant>
        <vt:i4>0</vt:i4>
      </vt:variant>
      <vt:variant>
        <vt:i4>5</vt:i4>
      </vt:variant>
      <vt:variant>
        <vt:lpwstr>http://www.legislation.gov.au/Series/F2008L03469</vt:lpwstr>
      </vt:variant>
      <vt:variant>
        <vt:lpwstr/>
      </vt:variant>
      <vt:variant>
        <vt:i4>5177362</vt:i4>
      </vt:variant>
      <vt:variant>
        <vt:i4>480</vt:i4>
      </vt:variant>
      <vt:variant>
        <vt:i4>0</vt:i4>
      </vt:variant>
      <vt:variant>
        <vt:i4>5</vt:i4>
      </vt:variant>
      <vt:variant>
        <vt:lpwstr>http://www.legislation.gov.au/Series/F1996B02407</vt:lpwstr>
      </vt:variant>
      <vt:variant>
        <vt:lpwstr/>
      </vt:variant>
      <vt:variant>
        <vt:i4>4915219</vt:i4>
      </vt:variant>
      <vt:variant>
        <vt:i4>477</vt:i4>
      </vt:variant>
      <vt:variant>
        <vt:i4>0</vt:i4>
      </vt:variant>
      <vt:variant>
        <vt:i4>5</vt:i4>
      </vt:variant>
      <vt:variant>
        <vt:lpwstr>http://www.legislation.gov.au/Series/F1996B02512</vt:lpwstr>
      </vt:variant>
      <vt:variant>
        <vt:lpwstr/>
      </vt:variant>
      <vt:variant>
        <vt:i4>5046299</vt:i4>
      </vt:variant>
      <vt:variant>
        <vt:i4>474</vt:i4>
      </vt:variant>
      <vt:variant>
        <vt:i4>0</vt:i4>
      </vt:variant>
      <vt:variant>
        <vt:i4>5</vt:i4>
      </vt:variant>
      <vt:variant>
        <vt:lpwstr>http://www.legislation.gov.au/Series/F1996B02697</vt:lpwstr>
      </vt:variant>
      <vt:variant>
        <vt:lpwstr/>
      </vt:variant>
      <vt:variant>
        <vt:i4>4849683</vt:i4>
      </vt:variant>
      <vt:variant>
        <vt:i4>471</vt:i4>
      </vt:variant>
      <vt:variant>
        <vt:i4>0</vt:i4>
      </vt:variant>
      <vt:variant>
        <vt:i4>5</vt:i4>
      </vt:variant>
      <vt:variant>
        <vt:lpwstr>http://www.legislation.gov.au/Series/F1996B02711</vt:lpwstr>
      </vt:variant>
      <vt:variant>
        <vt:lpwstr/>
      </vt:variant>
      <vt:variant>
        <vt:i4>5046288</vt:i4>
      </vt:variant>
      <vt:variant>
        <vt:i4>468</vt:i4>
      </vt:variant>
      <vt:variant>
        <vt:i4>0</vt:i4>
      </vt:variant>
      <vt:variant>
        <vt:i4>5</vt:i4>
      </vt:variant>
      <vt:variant>
        <vt:lpwstr>http://www.legislation.gov.au/Series/F1996B02120</vt:lpwstr>
      </vt:variant>
      <vt:variant>
        <vt:lpwstr/>
      </vt:variant>
      <vt:variant>
        <vt:i4>4980752</vt:i4>
      </vt:variant>
      <vt:variant>
        <vt:i4>465</vt:i4>
      </vt:variant>
      <vt:variant>
        <vt:i4>0</vt:i4>
      </vt:variant>
      <vt:variant>
        <vt:i4>5</vt:i4>
      </vt:variant>
      <vt:variant>
        <vt:lpwstr>http://www.legislation.gov.au/Series/F1996B02121</vt:lpwstr>
      </vt:variant>
      <vt:variant>
        <vt:lpwstr/>
      </vt:variant>
      <vt:variant>
        <vt:i4>5111824</vt:i4>
      </vt:variant>
      <vt:variant>
        <vt:i4>462</vt:i4>
      </vt:variant>
      <vt:variant>
        <vt:i4>0</vt:i4>
      </vt:variant>
      <vt:variant>
        <vt:i4>5</vt:i4>
      </vt:variant>
      <vt:variant>
        <vt:lpwstr>http://www.legislation.gov.au/Series/F1996B02123</vt:lpwstr>
      </vt:variant>
      <vt:variant>
        <vt:lpwstr/>
      </vt:variant>
      <vt:variant>
        <vt:i4>5177360</vt:i4>
      </vt:variant>
      <vt:variant>
        <vt:i4>459</vt:i4>
      </vt:variant>
      <vt:variant>
        <vt:i4>0</vt:i4>
      </vt:variant>
      <vt:variant>
        <vt:i4>5</vt:i4>
      </vt:variant>
      <vt:variant>
        <vt:lpwstr>http://www.legislation.gov.au/Series/F1996B02122</vt:lpwstr>
      </vt:variant>
      <vt:variant>
        <vt:lpwstr/>
      </vt:variant>
      <vt:variant>
        <vt:i4>4915216</vt:i4>
      </vt:variant>
      <vt:variant>
        <vt:i4>456</vt:i4>
      </vt:variant>
      <vt:variant>
        <vt:i4>0</vt:i4>
      </vt:variant>
      <vt:variant>
        <vt:i4>5</vt:i4>
      </vt:variant>
      <vt:variant>
        <vt:lpwstr>http://www.legislation.gov.au/Series/F1996B02126</vt:lpwstr>
      </vt:variant>
      <vt:variant>
        <vt:lpwstr/>
      </vt:variant>
      <vt:variant>
        <vt:i4>4718608</vt:i4>
      </vt:variant>
      <vt:variant>
        <vt:i4>453</vt:i4>
      </vt:variant>
      <vt:variant>
        <vt:i4>0</vt:i4>
      </vt:variant>
      <vt:variant>
        <vt:i4>5</vt:i4>
      </vt:variant>
      <vt:variant>
        <vt:lpwstr>http://www.legislation.gov.au/Series/F1996B02125</vt:lpwstr>
      </vt:variant>
      <vt:variant>
        <vt:lpwstr/>
      </vt:variant>
      <vt:variant>
        <vt:i4>4784144</vt:i4>
      </vt:variant>
      <vt:variant>
        <vt:i4>450</vt:i4>
      </vt:variant>
      <vt:variant>
        <vt:i4>0</vt:i4>
      </vt:variant>
      <vt:variant>
        <vt:i4>5</vt:i4>
      </vt:variant>
      <vt:variant>
        <vt:lpwstr>http://www.legislation.gov.au/Series/F1996B02124</vt:lpwstr>
      </vt:variant>
      <vt:variant>
        <vt:lpwstr/>
      </vt:variant>
      <vt:variant>
        <vt:i4>4653074</vt:i4>
      </vt:variant>
      <vt:variant>
        <vt:i4>447</vt:i4>
      </vt:variant>
      <vt:variant>
        <vt:i4>0</vt:i4>
      </vt:variant>
      <vt:variant>
        <vt:i4>5</vt:i4>
      </vt:variant>
      <vt:variant>
        <vt:lpwstr>http://www.legislation.gov.au/Series/F1996B01932</vt:lpwstr>
      </vt:variant>
      <vt:variant>
        <vt:lpwstr/>
      </vt:variant>
      <vt:variant>
        <vt:i4>4259860</vt:i4>
      </vt:variant>
      <vt:variant>
        <vt:i4>444</vt:i4>
      </vt:variant>
      <vt:variant>
        <vt:i4>0</vt:i4>
      </vt:variant>
      <vt:variant>
        <vt:i4>5</vt:i4>
      </vt:variant>
      <vt:variant>
        <vt:lpwstr>http://www.legislation.gov.au/Series/F1996B00548</vt:lpwstr>
      </vt:variant>
      <vt:variant>
        <vt:lpwstr/>
      </vt:variant>
      <vt:variant>
        <vt:i4>4718614</vt:i4>
      </vt:variant>
      <vt:variant>
        <vt:i4>441</vt:i4>
      </vt:variant>
      <vt:variant>
        <vt:i4>0</vt:i4>
      </vt:variant>
      <vt:variant>
        <vt:i4>5</vt:i4>
      </vt:variant>
      <vt:variant>
        <vt:lpwstr>http://www.legislation.gov.au/Series/F1996B03551</vt:lpwstr>
      </vt:variant>
      <vt:variant>
        <vt:lpwstr/>
      </vt:variant>
      <vt:variant>
        <vt:i4>4915222</vt:i4>
      </vt:variant>
      <vt:variant>
        <vt:i4>438</vt:i4>
      </vt:variant>
      <vt:variant>
        <vt:i4>0</vt:i4>
      </vt:variant>
      <vt:variant>
        <vt:i4>5</vt:i4>
      </vt:variant>
      <vt:variant>
        <vt:lpwstr>http://www.legislation.gov.au/Series/F1996B01671</vt:lpwstr>
      </vt:variant>
      <vt:variant>
        <vt:lpwstr/>
      </vt:variant>
      <vt:variant>
        <vt:i4>4194330</vt:i4>
      </vt:variant>
      <vt:variant>
        <vt:i4>435</vt:i4>
      </vt:variant>
      <vt:variant>
        <vt:i4>0</vt:i4>
      </vt:variant>
      <vt:variant>
        <vt:i4>5</vt:i4>
      </vt:variant>
      <vt:variant>
        <vt:lpwstr>http://www.legislation.gov.au/Series/F2008B00308</vt:lpwstr>
      </vt:variant>
      <vt:variant>
        <vt:lpwstr/>
      </vt:variant>
      <vt:variant>
        <vt:i4>4784147</vt:i4>
      </vt:variant>
      <vt:variant>
        <vt:i4>432</vt:i4>
      </vt:variant>
      <vt:variant>
        <vt:i4>0</vt:i4>
      </vt:variant>
      <vt:variant>
        <vt:i4>5</vt:i4>
      </vt:variant>
      <vt:variant>
        <vt:lpwstr>http://www.legislation.gov.au/Series/F2008B00496</vt:lpwstr>
      </vt:variant>
      <vt:variant>
        <vt:lpwstr/>
      </vt:variant>
      <vt:variant>
        <vt:i4>4849682</vt:i4>
      </vt:variant>
      <vt:variant>
        <vt:i4>429</vt:i4>
      </vt:variant>
      <vt:variant>
        <vt:i4>0</vt:i4>
      </vt:variant>
      <vt:variant>
        <vt:i4>5</vt:i4>
      </vt:variant>
      <vt:variant>
        <vt:lpwstr>http://www.legislation.gov.au/Series/F2008B00081</vt:lpwstr>
      </vt:variant>
      <vt:variant>
        <vt:lpwstr/>
      </vt:variant>
      <vt:variant>
        <vt:i4>5111837</vt:i4>
      </vt:variant>
      <vt:variant>
        <vt:i4>426</vt:i4>
      </vt:variant>
      <vt:variant>
        <vt:i4>0</vt:i4>
      </vt:variant>
      <vt:variant>
        <vt:i4>5</vt:i4>
      </vt:variant>
      <vt:variant>
        <vt:lpwstr>http://www.legislation.gov.au/Series/F2008B00174</vt:lpwstr>
      </vt:variant>
      <vt:variant>
        <vt:lpwstr/>
      </vt:variant>
      <vt:variant>
        <vt:i4>5046293</vt:i4>
      </vt:variant>
      <vt:variant>
        <vt:i4>423</vt:i4>
      </vt:variant>
      <vt:variant>
        <vt:i4>0</vt:i4>
      </vt:variant>
      <vt:variant>
        <vt:i4>5</vt:i4>
      </vt:variant>
      <vt:variant>
        <vt:lpwstr>http://www.legislation.gov.au/Series/F1996B00352</vt:lpwstr>
      </vt:variant>
      <vt:variant>
        <vt:lpwstr/>
      </vt:variant>
      <vt:variant>
        <vt:i4>5111824</vt:i4>
      </vt:variant>
      <vt:variant>
        <vt:i4>420</vt:i4>
      </vt:variant>
      <vt:variant>
        <vt:i4>0</vt:i4>
      </vt:variant>
      <vt:variant>
        <vt:i4>5</vt:i4>
      </vt:variant>
      <vt:variant>
        <vt:lpwstr>http://www.legislation.gov.au/Series/F1996B00406</vt:lpwstr>
      </vt:variant>
      <vt:variant>
        <vt:lpwstr/>
      </vt:variant>
      <vt:variant>
        <vt:i4>4653077</vt:i4>
      </vt:variant>
      <vt:variant>
        <vt:i4>417</vt:i4>
      </vt:variant>
      <vt:variant>
        <vt:i4>0</vt:i4>
      </vt:variant>
      <vt:variant>
        <vt:i4>5</vt:i4>
      </vt:variant>
      <vt:variant>
        <vt:lpwstr>http://www.legislation.gov.au/Series/F2008L03428</vt:lpwstr>
      </vt:variant>
      <vt:variant>
        <vt:lpwstr/>
      </vt:variant>
      <vt:variant>
        <vt:i4>4849680</vt:i4>
      </vt:variant>
      <vt:variant>
        <vt:i4>414</vt:i4>
      </vt:variant>
      <vt:variant>
        <vt:i4>0</vt:i4>
      </vt:variant>
      <vt:variant>
        <vt:i4>5</vt:i4>
      </vt:variant>
      <vt:variant>
        <vt:lpwstr>http://www.legislation.gov.au/Series/F2008L03574</vt:lpwstr>
      </vt:variant>
      <vt:variant>
        <vt:lpwstr/>
      </vt:variant>
      <vt:variant>
        <vt:i4>5177373</vt:i4>
      </vt:variant>
      <vt:variant>
        <vt:i4>411</vt:i4>
      </vt:variant>
      <vt:variant>
        <vt:i4>0</vt:i4>
      </vt:variant>
      <vt:variant>
        <vt:i4>5</vt:i4>
      </vt:variant>
      <vt:variant>
        <vt:lpwstr>http://www.legislation.gov.au/Series/F2008B00074</vt:lpwstr>
      </vt:variant>
      <vt:variant>
        <vt:lpwstr/>
      </vt:variant>
      <vt:variant>
        <vt:i4>5111836</vt:i4>
      </vt:variant>
      <vt:variant>
        <vt:i4>408</vt:i4>
      </vt:variant>
      <vt:variant>
        <vt:i4>0</vt:i4>
      </vt:variant>
      <vt:variant>
        <vt:i4>5</vt:i4>
      </vt:variant>
      <vt:variant>
        <vt:lpwstr>http://www.legislation.gov.au/Series/F2008L01194</vt:lpwstr>
      </vt:variant>
      <vt:variant>
        <vt:lpwstr/>
      </vt:variant>
      <vt:variant>
        <vt:i4>4915221</vt:i4>
      </vt:variant>
      <vt:variant>
        <vt:i4>405</vt:i4>
      </vt:variant>
      <vt:variant>
        <vt:i4>0</vt:i4>
      </vt:variant>
      <vt:variant>
        <vt:i4>5</vt:i4>
      </vt:variant>
      <vt:variant>
        <vt:lpwstr>http://www.legislation.gov.au/Series/F1996B00750</vt:lpwstr>
      </vt:variant>
      <vt:variant>
        <vt:lpwstr/>
      </vt:variant>
      <vt:variant>
        <vt:i4>4849681</vt:i4>
      </vt:variant>
      <vt:variant>
        <vt:i4>402</vt:i4>
      </vt:variant>
      <vt:variant>
        <vt:i4>0</vt:i4>
      </vt:variant>
      <vt:variant>
        <vt:i4>5</vt:i4>
      </vt:variant>
      <vt:variant>
        <vt:lpwstr>http://www.legislation.gov.au/Series/F2008L02677</vt:lpwstr>
      </vt:variant>
      <vt:variant>
        <vt:lpwstr/>
      </vt:variant>
      <vt:variant>
        <vt:i4>4718609</vt:i4>
      </vt:variant>
      <vt:variant>
        <vt:i4>399</vt:i4>
      </vt:variant>
      <vt:variant>
        <vt:i4>0</vt:i4>
      </vt:variant>
      <vt:variant>
        <vt:i4>5</vt:i4>
      </vt:variant>
      <vt:variant>
        <vt:lpwstr>http://www.legislation.gov.au/Series/F2008L02675</vt:lpwstr>
      </vt:variant>
      <vt:variant>
        <vt:lpwstr/>
      </vt:variant>
      <vt:variant>
        <vt:i4>4915220</vt:i4>
      </vt:variant>
      <vt:variant>
        <vt:i4>396</vt:i4>
      </vt:variant>
      <vt:variant>
        <vt:i4>0</vt:i4>
      </vt:variant>
      <vt:variant>
        <vt:i4>5</vt:i4>
      </vt:variant>
      <vt:variant>
        <vt:lpwstr>http://www.legislation.gov.au/Series/F2008L02727</vt:lpwstr>
      </vt:variant>
      <vt:variant>
        <vt:lpwstr/>
      </vt:variant>
      <vt:variant>
        <vt:i4>4849684</vt:i4>
      </vt:variant>
      <vt:variant>
        <vt:i4>393</vt:i4>
      </vt:variant>
      <vt:variant>
        <vt:i4>0</vt:i4>
      </vt:variant>
      <vt:variant>
        <vt:i4>5</vt:i4>
      </vt:variant>
      <vt:variant>
        <vt:lpwstr>http://www.legislation.gov.au/Series/F2008L02524</vt:lpwstr>
      </vt:variant>
      <vt:variant>
        <vt:lpwstr/>
      </vt:variant>
      <vt:variant>
        <vt:i4>4718609</vt:i4>
      </vt:variant>
      <vt:variant>
        <vt:i4>390</vt:i4>
      </vt:variant>
      <vt:variant>
        <vt:i4>0</vt:i4>
      </vt:variant>
      <vt:variant>
        <vt:i4>5</vt:i4>
      </vt:variant>
      <vt:variant>
        <vt:lpwstr>http://www.legislation.gov.au/Series/F2008L00556</vt:lpwstr>
      </vt:variant>
      <vt:variant>
        <vt:lpwstr/>
      </vt:variant>
      <vt:variant>
        <vt:i4>5046294</vt:i4>
      </vt:variant>
      <vt:variant>
        <vt:i4>387</vt:i4>
      </vt:variant>
      <vt:variant>
        <vt:i4>0</vt:i4>
      </vt:variant>
      <vt:variant>
        <vt:i4>5</vt:i4>
      </vt:variant>
      <vt:variant>
        <vt:lpwstr>http://www.legislation.gov.au/Series/F1996B03253</vt:lpwstr>
      </vt:variant>
      <vt:variant>
        <vt:lpwstr/>
      </vt:variant>
      <vt:variant>
        <vt:i4>4915216</vt:i4>
      </vt:variant>
      <vt:variant>
        <vt:i4>384</vt:i4>
      </vt:variant>
      <vt:variant>
        <vt:i4>0</vt:i4>
      </vt:variant>
      <vt:variant>
        <vt:i4>5</vt:i4>
      </vt:variant>
      <vt:variant>
        <vt:lpwstr>http://www.legislation.gov.au/Series/F1996B02720</vt:lpwstr>
      </vt:variant>
      <vt:variant>
        <vt:lpwstr/>
      </vt:variant>
      <vt:variant>
        <vt:i4>4456476</vt:i4>
      </vt:variant>
      <vt:variant>
        <vt:i4>381</vt:i4>
      </vt:variant>
      <vt:variant>
        <vt:i4>0</vt:i4>
      </vt:variant>
      <vt:variant>
        <vt:i4>5</vt:i4>
      </vt:variant>
      <vt:variant>
        <vt:lpwstr>http://www.legislation.gov.au/Series/F2008L01699</vt:lpwstr>
      </vt:variant>
      <vt:variant>
        <vt:lpwstr/>
      </vt:variant>
      <vt:variant>
        <vt:i4>4980757</vt:i4>
      </vt:variant>
      <vt:variant>
        <vt:i4>378</vt:i4>
      </vt:variant>
      <vt:variant>
        <vt:i4>0</vt:i4>
      </vt:variant>
      <vt:variant>
        <vt:i4>5</vt:i4>
      </vt:variant>
      <vt:variant>
        <vt:lpwstr>http://www.legislation.gov.au/Series/F2008L01700</vt:lpwstr>
      </vt:variant>
      <vt:variant>
        <vt:lpwstr/>
      </vt:variant>
      <vt:variant>
        <vt:i4>5046297</vt:i4>
      </vt:variant>
      <vt:variant>
        <vt:i4>375</vt:i4>
      </vt:variant>
      <vt:variant>
        <vt:i4>0</vt:i4>
      </vt:variant>
      <vt:variant>
        <vt:i4>5</vt:i4>
      </vt:variant>
      <vt:variant>
        <vt:lpwstr>http://www.legislation.gov.au/Series/F1996B00697</vt:lpwstr>
      </vt:variant>
      <vt:variant>
        <vt:lpwstr/>
      </vt:variant>
      <vt:variant>
        <vt:i4>5046295</vt:i4>
      </vt:variant>
      <vt:variant>
        <vt:i4>372</vt:i4>
      </vt:variant>
      <vt:variant>
        <vt:i4>0</vt:i4>
      </vt:variant>
      <vt:variant>
        <vt:i4>5</vt:i4>
      </vt:variant>
      <vt:variant>
        <vt:lpwstr>http://www.legislation.gov.au/Series/F2008L03503</vt:lpwstr>
      </vt:variant>
      <vt:variant>
        <vt:lpwstr/>
      </vt:variant>
      <vt:variant>
        <vt:i4>4653086</vt:i4>
      </vt:variant>
      <vt:variant>
        <vt:i4>369</vt:i4>
      </vt:variant>
      <vt:variant>
        <vt:i4>0</vt:i4>
      </vt:variant>
      <vt:variant>
        <vt:i4>5</vt:i4>
      </vt:variant>
      <vt:variant>
        <vt:lpwstr>http://www.legislation.gov.au/Series/F2008L03498</vt:lpwstr>
      </vt:variant>
      <vt:variant>
        <vt:lpwstr/>
      </vt:variant>
      <vt:variant>
        <vt:i4>5046289</vt:i4>
      </vt:variant>
      <vt:variant>
        <vt:i4>366</vt:i4>
      </vt:variant>
      <vt:variant>
        <vt:i4>0</vt:i4>
      </vt:variant>
      <vt:variant>
        <vt:i4>5</vt:i4>
      </vt:variant>
      <vt:variant>
        <vt:lpwstr>http://www.legislation.gov.au/Series/F2008L02177</vt:lpwstr>
      </vt:variant>
      <vt:variant>
        <vt:lpwstr/>
      </vt:variant>
      <vt:variant>
        <vt:i4>4849685</vt:i4>
      </vt:variant>
      <vt:variant>
        <vt:i4>363</vt:i4>
      </vt:variant>
      <vt:variant>
        <vt:i4>0</vt:i4>
      </vt:variant>
      <vt:variant>
        <vt:i4>5</vt:i4>
      </vt:variant>
      <vt:variant>
        <vt:lpwstr>http://www.legislation.gov.au/Series/F2008L03425</vt:lpwstr>
      </vt:variant>
      <vt:variant>
        <vt:lpwstr/>
      </vt:variant>
      <vt:variant>
        <vt:i4>4915221</vt:i4>
      </vt:variant>
      <vt:variant>
        <vt:i4>360</vt:i4>
      </vt:variant>
      <vt:variant>
        <vt:i4>0</vt:i4>
      </vt:variant>
      <vt:variant>
        <vt:i4>5</vt:i4>
      </vt:variant>
      <vt:variant>
        <vt:lpwstr>http://www.legislation.gov.au/Series/F2008L03424</vt:lpwstr>
      </vt:variant>
      <vt:variant>
        <vt:lpwstr/>
      </vt:variant>
      <vt:variant>
        <vt:i4>4259859</vt:i4>
      </vt:variant>
      <vt:variant>
        <vt:i4>357</vt:i4>
      </vt:variant>
      <vt:variant>
        <vt:i4>0</vt:i4>
      </vt:variant>
      <vt:variant>
        <vt:i4>5</vt:i4>
      </vt:variant>
      <vt:variant>
        <vt:lpwstr>http://www.legislation.gov.au/Series/F2008B00399</vt:lpwstr>
      </vt:variant>
      <vt:variant>
        <vt:lpwstr/>
      </vt:variant>
      <vt:variant>
        <vt:i4>4980760</vt:i4>
      </vt:variant>
      <vt:variant>
        <vt:i4>354</vt:i4>
      </vt:variant>
      <vt:variant>
        <vt:i4>0</vt:i4>
      </vt:variant>
      <vt:variant>
        <vt:i4>5</vt:i4>
      </vt:variant>
      <vt:variant>
        <vt:lpwstr>http://www.legislation.gov.au/Series/F1996B01999</vt:lpwstr>
      </vt:variant>
      <vt:variant>
        <vt:lpwstr/>
      </vt:variant>
      <vt:variant>
        <vt:i4>4587543</vt:i4>
      </vt:variant>
      <vt:variant>
        <vt:i4>351</vt:i4>
      </vt:variant>
      <vt:variant>
        <vt:i4>0</vt:i4>
      </vt:variant>
      <vt:variant>
        <vt:i4>5</vt:i4>
      </vt:variant>
      <vt:variant>
        <vt:lpwstr>http://www.legislation.gov.au/Series/F1996B00278</vt:lpwstr>
      </vt:variant>
      <vt:variant>
        <vt:lpwstr/>
      </vt:variant>
      <vt:variant>
        <vt:i4>4259859</vt:i4>
      </vt:variant>
      <vt:variant>
        <vt:i4>348</vt:i4>
      </vt:variant>
      <vt:variant>
        <vt:i4>0</vt:i4>
      </vt:variant>
      <vt:variant>
        <vt:i4>5</vt:i4>
      </vt:variant>
      <vt:variant>
        <vt:lpwstr>http://www.legislation.gov.au/Series/F2008L02258</vt:lpwstr>
      </vt:variant>
      <vt:variant>
        <vt:lpwstr/>
      </vt:variant>
      <vt:variant>
        <vt:i4>4259860</vt:i4>
      </vt:variant>
      <vt:variant>
        <vt:i4>345</vt:i4>
      </vt:variant>
      <vt:variant>
        <vt:i4>0</vt:i4>
      </vt:variant>
      <vt:variant>
        <vt:i4>5</vt:i4>
      </vt:variant>
      <vt:variant>
        <vt:lpwstr>http://www.legislation.gov.au/Series/F2008L02329</vt:lpwstr>
      </vt:variant>
      <vt:variant>
        <vt:lpwstr/>
      </vt:variant>
      <vt:variant>
        <vt:i4>5111827</vt:i4>
      </vt:variant>
      <vt:variant>
        <vt:i4>342</vt:i4>
      </vt:variant>
      <vt:variant>
        <vt:i4>0</vt:i4>
      </vt:variant>
      <vt:variant>
        <vt:i4>5</vt:i4>
      </vt:variant>
      <vt:variant>
        <vt:lpwstr>http://www.legislation.gov.au/Series/F2008L02356</vt:lpwstr>
      </vt:variant>
      <vt:variant>
        <vt:lpwstr/>
      </vt:variant>
      <vt:variant>
        <vt:i4>4718613</vt:i4>
      </vt:variant>
      <vt:variant>
        <vt:i4>339</vt:i4>
      </vt:variant>
      <vt:variant>
        <vt:i4>0</vt:i4>
      </vt:variant>
      <vt:variant>
        <vt:i4>5</vt:i4>
      </vt:variant>
      <vt:variant>
        <vt:lpwstr>http://www.legislation.gov.au/Series/F2008L02330</vt:lpwstr>
      </vt:variant>
      <vt:variant>
        <vt:lpwstr/>
      </vt:variant>
      <vt:variant>
        <vt:i4>4784149</vt:i4>
      </vt:variant>
      <vt:variant>
        <vt:i4>336</vt:i4>
      </vt:variant>
      <vt:variant>
        <vt:i4>0</vt:i4>
      </vt:variant>
      <vt:variant>
        <vt:i4>5</vt:i4>
      </vt:variant>
      <vt:variant>
        <vt:lpwstr>http://www.legislation.gov.au/Series/F2008L02331</vt:lpwstr>
      </vt:variant>
      <vt:variant>
        <vt:lpwstr/>
      </vt:variant>
      <vt:variant>
        <vt:i4>4718614</vt:i4>
      </vt:variant>
      <vt:variant>
        <vt:i4>333</vt:i4>
      </vt:variant>
      <vt:variant>
        <vt:i4>0</vt:i4>
      </vt:variant>
      <vt:variant>
        <vt:i4>5</vt:i4>
      </vt:variant>
      <vt:variant>
        <vt:lpwstr>http://www.legislation.gov.au/Series/F1996B01276</vt:lpwstr>
      </vt:variant>
      <vt:variant>
        <vt:lpwstr/>
      </vt:variant>
      <vt:variant>
        <vt:i4>4915224</vt:i4>
      </vt:variant>
      <vt:variant>
        <vt:i4>330</vt:i4>
      </vt:variant>
      <vt:variant>
        <vt:i4>0</vt:i4>
      </vt:variant>
      <vt:variant>
        <vt:i4>5</vt:i4>
      </vt:variant>
      <vt:variant>
        <vt:lpwstr>http://www.legislation.gov.au/Series/F1996B00483</vt:lpwstr>
      </vt:variant>
      <vt:variant>
        <vt:lpwstr/>
      </vt:variant>
      <vt:variant>
        <vt:i4>4718615</vt:i4>
      </vt:variant>
      <vt:variant>
        <vt:i4>327</vt:i4>
      </vt:variant>
      <vt:variant>
        <vt:i4>0</vt:i4>
      </vt:variant>
      <vt:variant>
        <vt:i4>5</vt:i4>
      </vt:variant>
      <vt:variant>
        <vt:lpwstr>http://www.legislation.gov.au/Series/F2008L01023</vt:lpwstr>
      </vt:variant>
      <vt:variant>
        <vt:lpwstr/>
      </vt:variant>
      <vt:variant>
        <vt:i4>4784148</vt:i4>
      </vt:variant>
      <vt:variant>
        <vt:i4>324</vt:i4>
      </vt:variant>
      <vt:variant>
        <vt:i4>0</vt:i4>
      </vt:variant>
      <vt:variant>
        <vt:i4>5</vt:i4>
      </vt:variant>
      <vt:variant>
        <vt:lpwstr>http://www.legislation.gov.au/Series/F1996B00045</vt:lpwstr>
      </vt:variant>
      <vt:variant>
        <vt:lpwstr/>
      </vt:variant>
      <vt:variant>
        <vt:i4>4915218</vt:i4>
      </vt:variant>
      <vt:variant>
        <vt:i4>321</vt:i4>
      </vt:variant>
      <vt:variant>
        <vt:i4>0</vt:i4>
      </vt:variant>
      <vt:variant>
        <vt:i4>5</vt:i4>
      </vt:variant>
      <vt:variant>
        <vt:lpwstr>http://www.legislation.gov.au/Series/F1996B00027</vt:lpwstr>
      </vt:variant>
      <vt:variant>
        <vt:lpwstr/>
      </vt:variant>
      <vt:variant>
        <vt:i4>4718622</vt:i4>
      </vt:variant>
      <vt:variant>
        <vt:i4>318</vt:i4>
      </vt:variant>
      <vt:variant>
        <vt:i4>0</vt:i4>
      </vt:variant>
      <vt:variant>
        <vt:i4>5</vt:i4>
      </vt:variant>
      <vt:variant>
        <vt:lpwstr>http://www.legislation.gov.au/Series/F2008L02083</vt:lpwstr>
      </vt:variant>
      <vt:variant>
        <vt:lpwstr/>
      </vt:variant>
      <vt:variant>
        <vt:i4>4784158</vt:i4>
      </vt:variant>
      <vt:variant>
        <vt:i4>315</vt:i4>
      </vt:variant>
      <vt:variant>
        <vt:i4>0</vt:i4>
      </vt:variant>
      <vt:variant>
        <vt:i4>5</vt:i4>
      </vt:variant>
      <vt:variant>
        <vt:lpwstr>http://www.legislation.gov.au/Series/F2008L02082</vt:lpwstr>
      </vt:variant>
      <vt:variant>
        <vt:lpwstr/>
      </vt:variant>
      <vt:variant>
        <vt:i4>4849694</vt:i4>
      </vt:variant>
      <vt:variant>
        <vt:i4>312</vt:i4>
      </vt:variant>
      <vt:variant>
        <vt:i4>0</vt:i4>
      </vt:variant>
      <vt:variant>
        <vt:i4>5</vt:i4>
      </vt:variant>
      <vt:variant>
        <vt:lpwstr>http://www.legislation.gov.au/Series/F2008L02081</vt:lpwstr>
      </vt:variant>
      <vt:variant>
        <vt:lpwstr/>
      </vt:variant>
      <vt:variant>
        <vt:i4>4587538</vt:i4>
      </vt:variant>
      <vt:variant>
        <vt:i4>309</vt:i4>
      </vt:variant>
      <vt:variant>
        <vt:i4>0</vt:i4>
      </vt:variant>
      <vt:variant>
        <vt:i4>5</vt:i4>
      </vt:variant>
      <vt:variant>
        <vt:lpwstr>http://www.legislation.gov.au/Series/F2008L01479</vt:lpwstr>
      </vt:variant>
      <vt:variant>
        <vt:lpwstr/>
      </vt:variant>
      <vt:variant>
        <vt:i4>5046290</vt:i4>
      </vt:variant>
      <vt:variant>
        <vt:i4>306</vt:i4>
      </vt:variant>
      <vt:variant>
        <vt:i4>0</vt:i4>
      </vt:variant>
      <vt:variant>
        <vt:i4>5</vt:i4>
      </vt:variant>
      <vt:variant>
        <vt:lpwstr>http://www.legislation.gov.au/Series/F2008L01375</vt:lpwstr>
      </vt:variant>
      <vt:variant>
        <vt:lpwstr/>
      </vt:variant>
      <vt:variant>
        <vt:i4>4980754</vt:i4>
      </vt:variant>
      <vt:variant>
        <vt:i4>303</vt:i4>
      </vt:variant>
      <vt:variant>
        <vt:i4>0</vt:i4>
      </vt:variant>
      <vt:variant>
        <vt:i4>5</vt:i4>
      </vt:variant>
      <vt:variant>
        <vt:lpwstr>http://www.legislation.gov.au/Series/F2008L01374</vt:lpwstr>
      </vt:variant>
      <vt:variant>
        <vt:lpwstr/>
      </vt:variant>
      <vt:variant>
        <vt:i4>4784149</vt:i4>
      </vt:variant>
      <vt:variant>
        <vt:i4>300</vt:i4>
      </vt:variant>
      <vt:variant>
        <vt:i4>0</vt:i4>
      </vt:variant>
      <vt:variant>
        <vt:i4>5</vt:i4>
      </vt:variant>
      <vt:variant>
        <vt:lpwstr>http://www.legislation.gov.au/Series/F2008L02230</vt:lpwstr>
      </vt:variant>
      <vt:variant>
        <vt:lpwstr/>
      </vt:variant>
      <vt:variant>
        <vt:i4>4259862</vt:i4>
      </vt:variant>
      <vt:variant>
        <vt:i4>297</vt:i4>
      </vt:variant>
      <vt:variant>
        <vt:i4>0</vt:i4>
      </vt:variant>
      <vt:variant>
        <vt:i4>5</vt:i4>
      </vt:variant>
      <vt:variant>
        <vt:lpwstr>http://www.legislation.gov.au/Series/F2008L02309</vt:lpwstr>
      </vt:variant>
      <vt:variant>
        <vt:lpwstr/>
      </vt:variant>
      <vt:variant>
        <vt:i4>4390933</vt:i4>
      </vt:variant>
      <vt:variant>
        <vt:i4>294</vt:i4>
      </vt:variant>
      <vt:variant>
        <vt:i4>0</vt:i4>
      </vt:variant>
      <vt:variant>
        <vt:i4>5</vt:i4>
      </vt:variant>
      <vt:variant>
        <vt:lpwstr>http://www.legislation.gov.au/Series/F2008L02038</vt:lpwstr>
      </vt:variant>
      <vt:variant>
        <vt:lpwstr/>
      </vt:variant>
      <vt:variant>
        <vt:i4>4587537</vt:i4>
      </vt:variant>
      <vt:variant>
        <vt:i4>291</vt:i4>
      </vt:variant>
      <vt:variant>
        <vt:i4>0</vt:i4>
      </vt:variant>
      <vt:variant>
        <vt:i4>5</vt:i4>
      </vt:variant>
      <vt:variant>
        <vt:lpwstr>http://www.legislation.gov.au/Series/F2008L02578</vt:lpwstr>
      </vt:variant>
      <vt:variant>
        <vt:lpwstr/>
      </vt:variant>
      <vt:variant>
        <vt:i4>4915218</vt:i4>
      </vt:variant>
      <vt:variant>
        <vt:i4>288</vt:i4>
      </vt:variant>
      <vt:variant>
        <vt:i4>0</vt:i4>
      </vt:variant>
      <vt:variant>
        <vt:i4>5</vt:i4>
      </vt:variant>
      <vt:variant>
        <vt:lpwstr>http://www.legislation.gov.au/Series/F2008L02040</vt:lpwstr>
      </vt:variant>
      <vt:variant>
        <vt:lpwstr/>
      </vt:variant>
      <vt:variant>
        <vt:i4>5111829</vt:i4>
      </vt:variant>
      <vt:variant>
        <vt:i4>285</vt:i4>
      </vt:variant>
      <vt:variant>
        <vt:i4>0</vt:i4>
      </vt:variant>
      <vt:variant>
        <vt:i4>5</vt:i4>
      </vt:variant>
      <vt:variant>
        <vt:lpwstr>http://www.legislation.gov.au/Series/F2008L02035</vt:lpwstr>
      </vt:variant>
      <vt:variant>
        <vt:lpwstr/>
      </vt:variant>
      <vt:variant>
        <vt:i4>4784156</vt:i4>
      </vt:variant>
      <vt:variant>
        <vt:i4>282</vt:i4>
      </vt:variant>
      <vt:variant>
        <vt:i4>0</vt:i4>
      </vt:variant>
      <vt:variant>
        <vt:i4>5</vt:i4>
      </vt:variant>
      <vt:variant>
        <vt:lpwstr>http://www.legislation.gov.au/Series/F2008B00466</vt:lpwstr>
      </vt:variant>
      <vt:variant>
        <vt:lpwstr/>
      </vt:variant>
      <vt:variant>
        <vt:i4>4915228</vt:i4>
      </vt:variant>
      <vt:variant>
        <vt:i4>279</vt:i4>
      </vt:variant>
      <vt:variant>
        <vt:i4>0</vt:i4>
      </vt:variant>
      <vt:variant>
        <vt:i4>5</vt:i4>
      </vt:variant>
      <vt:variant>
        <vt:lpwstr>http://www.legislation.gov.au/Series/F2008B00464</vt:lpwstr>
      </vt:variant>
      <vt:variant>
        <vt:lpwstr/>
      </vt:variant>
      <vt:variant>
        <vt:i4>5111833</vt:i4>
      </vt:variant>
      <vt:variant>
        <vt:i4>276</vt:i4>
      </vt:variant>
      <vt:variant>
        <vt:i4>0</vt:i4>
      </vt:variant>
      <vt:variant>
        <vt:i4>5</vt:i4>
      </vt:variant>
      <vt:variant>
        <vt:lpwstr>http://www.legislation.gov.au/Series/F1996B00193</vt:lpwstr>
      </vt:variant>
      <vt:variant>
        <vt:lpwstr/>
      </vt:variant>
      <vt:variant>
        <vt:i4>4915221</vt:i4>
      </vt:variant>
      <vt:variant>
        <vt:i4>273</vt:i4>
      </vt:variant>
      <vt:variant>
        <vt:i4>0</vt:i4>
      </vt:variant>
      <vt:variant>
        <vt:i4>5</vt:i4>
      </vt:variant>
      <vt:variant>
        <vt:lpwstr>http://www.legislation.gov.au/Series/F2008L02333</vt:lpwstr>
      </vt:variant>
      <vt:variant>
        <vt:lpwstr/>
      </vt:variant>
      <vt:variant>
        <vt:i4>5111837</vt:i4>
      </vt:variant>
      <vt:variant>
        <vt:i4>270</vt:i4>
      </vt:variant>
      <vt:variant>
        <vt:i4>0</vt:i4>
      </vt:variant>
      <vt:variant>
        <vt:i4>5</vt:i4>
      </vt:variant>
      <vt:variant>
        <vt:lpwstr>http://www.legislation.gov.au/Series/F2008B00376</vt:lpwstr>
      </vt:variant>
      <vt:variant>
        <vt:lpwstr/>
      </vt:variant>
      <vt:variant>
        <vt:i4>5046293</vt:i4>
      </vt:variant>
      <vt:variant>
        <vt:i4>267</vt:i4>
      </vt:variant>
      <vt:variant>
        <vt:i4>0</vt:i4>
      </vt:variant>
      <vt:variant>
        <vt:i4>5</vt:i4>
      </vt:variant>
      <vt:variant>
        <vt:lpwstr>http://www.legislation.gov.au/Series/F2008L02335</vt:lpwstr>
      </vt:variant>
      <vt:variant>
        <vt:lpwstr/>
      </vt:variant>
      <vt:variant>
        <vt:i4>4980757</vt:i4>
      </vt:variant>
      <vt:variant>
        <vt:i4>264</vt:i4>
      </vt:variant>
      <vt:variant>
        <vt:i4>0</vt:i4>
      </vt:variant>
      <vt:variant>
        <vt:i4>5</vt:i4>
      </vt:variant>
      <vt:variant>
        <vt:lpwstr>http://www.legislation.gov.au/Series/F1996B01949</vt:lpwstr>
      </vt:variant>
      <vt:variant>
        <vt:lpwstr/>
      </vt:variant>
      <vt:variant>
        <vt:i4>5111830</vt:i4>
      </vt:variant>
      <vt:variant>
        <vt:i4>261</vt:i4>
      </vt:variant>
      <vt:variant>
        <vt:i4>0</vt:i4>
      </vt:variant>
      <vt:variant>
        <vt:i4>5</vt:i4>
      </vt:variant>
      <vt:variant>
        <vt:lpwstr>http://www.legislation.gov.au/Series/F1996B00664</vt:lpwstr>
      </vt:variant>
      <vt:variant>
        <vt:lpwstr/>
      </vt:variant>
      <vt:variant>
        <vt:i4>4194334</vt:i4>
      </vt:variant>
      <vt:variant>
        <vt:i4>258</vt:i4>
      </vt:variant>
      <vt:variant>
        <vt:i4>0</vt:i4>
      </vt:variant>
      <vt:variant>
        <vt:i4>5</vt:i4>
      </vt:variant>
      <vt:variant>
        <vt:lpwstr>http://www.legislation.gov.au/Series/F2004B00344</vt:lpwstr>
      </vt:variant>
      <vt:variant>
        <vt:lpwstr/>
      </vt:variant>
      <vt:variant>
        <vt:i4>5177360</vt:i4>
      </vt:variant>
      <vt:variant>
        <vt:i4>255</vt:i4>
      </vt:variant>
      <vt:variant>
        <vt:i4>0</vt:i4>
      </vt:variant>
      <vt:variant>
        <vt:i4>5</vt:i4>
      </vt:variant>
      <vt:variant>
        <vt:lpwstr>http://www.legislation.gov.au/Series/F1996B00300</vt:lpwstr>
      </vt:variant>
      <vt:variant>
        <vt:lpwstr/>
      </vt:variant>
      <vt:variant>
        <vt:i4>4784148</vt:i4>
      </vt:variant>
      <vt:variant>
        <vt:i4>252</vt:i4>
      </vt:variant>
      <vt:variant>
        <vt:i4>0</vt:i4>
      </vt:variant>
      <vt:variant>
        <vt:i4>5</vt:i4>
      </vt:variant>
      <vt:variant>
        <vt:lpwstr>http://www.legislation.gov.au/Series/F1996B00540</vt:lpwstr>
      </vt:variant>
      <vt:variant>
        <vt:lpwstr/>
      </vt:variant>
      <vt:variant>
        <vt:i4>5111830</vt:i4>
      </vt:variant>
      <vt:variant>
        <vt:i4>249</vt:i4>
      </vt:variant>
      <vt:variant>
        <vt:i4>0</vt:i4>
      </vt:variant>
      <vt:variant>
        <vt:i4>5</vt:i4>
      </vt:variant>
      <vt:variant>
        <vt:lpwstr>http://www.legislation.gov.au/Series/F1996B00062</vt:lpwstr>
      </vt:variant>
      <vt:variant>
        <vt:lpwstr/>
      </vt:variant>
      <vt:variant>
        <vt:i4>4980758</vt:i4>
      </vt:variant>
      <vt:variant>
        <vt:i4>246</vt:i4>
      </vt:variant>
      <vt:variant>
        <vt:i4>0</vt:i4>
      </vt:variant>
      <vt:variant>
        <vt:i4>5</vt:i4>
      </vt:variant>
      <vt:variant>
        <vt:lpwstr>http://www.legislation.gov.au/Series/F1996B00666</vt:lpwstr>
      </vt:variant>
      <vt:variant>
        <vt:lpwstr/>
      </vt:variant>
      <vt:variant>
        <vt:i4>4980754</vt:i4>
      </vt:variant>
      <vt:variant>
        <vt:i4>243</vt:i4>
      </vt:variant>
      <vt:variant>
        <vt:i4>0</vt:i4>
      </vt:variant>
      <vt:variant>
        <vt:i4>5</vt:i4>
      </vt:variant>
      <vt:variant>
        <vt:lpwstr>http://www.legislation.gov.au/Series/F2008L02047</vt:lpwstr>
      </vt:variant>
      <vt:variant>
        <vt:lpwstr/>
      </vt:variant>
      <vt:variant>
        <vt:i4>4718616</vt:i4>
      </vt:variant>
      <vt:variant>
        <vt:i4>240</vt:i4>
      </vt:variant>
      <vt:variant>
        <vt:i4>0</vt:i4>
      </vt:variant>
      <vt:variant>
        <vt:i4>5</vt:i4>
      </vt:variant>
      <vt:variant>
        <vt:lpwstr>http://www.legislation.gov.au/Series/F2008B00427</vt:lpwstr>
      </vt:variant>
      <vt:variant>
        <vt:lpwstr/>
      </vt:variant>
      <vt:variant>
        <vt:i4>4980767</vt:i4>
      </vt:variant>
      <vt:variant>
        <vt:i4>237</vt:i4>
      </vt:variant>
      <vt:variant>
        <vt:i4>0</vt:i4>
      </vt:variant>
      <vt:variant>
        <vt:i4>5</vt:i4>
      </vt:variant>
      <vt:variant>
        <vt:lpwstr>http://www.legislation.gov.au/Series/F2008B00453</vt:lpwstr>
      </vt:variant>
      <vt:variant>
        <vt:lpwstr/>
      </vt:variant>
      <vt:variant>
        <vt:i4>4849683</vt:i4>
      </vt:variant>
      <vt:variant>
        <vt:i4>234</vt:i4>
      </vt:variant>
      <vt:variant>
        <vt:i4>0</vt:i4>
      </vt:variant>
      <vt:variant>
        <vt:i4>5</vt:i4>
      </vt:variant>
      <vt:variant>
        <vt:lpwstr>http://www.legislation.gov.au/Series/F2008L01061</vt:lpwstr>
      </vt:variant>
      <vt:variant>
        <vt:lpwstr/>
      </vt:variant>
      <vt:variant>
        <vt:i4>5177375</vt:i4>
      </vt:variant>
      <vt:variant>
        <vt:i4>231</vt:i4>
      </vt:variant>
      <vt:variant>
        <vt:i4>0</vt:i4>
      </vt:variant>
      <vt:variant>
        <vt:i4>5</vt:i4>
      </vt:variant>
      <vt:variant>
        <vt:lpwstr>http://www.legislation.gov.au/Series/F2008B00450</vt:lpwstr>
      </vt:variant>
      <vt:variant>
        <vt:lpwstr/>
      </vt:variant>
      <vt:variant>
        <vt:i4>4587544</vt:i4>
      </vt:variant>
      <vt:variant>
        <vt:i4>228</vt:i4>
      </vt:variant>
      <vt:variant>
        <vt:i4>0</vt:i4>
      </vt:variant>
      <vt:variant>
        <vt:i4>5</vt:i4>
      </vt:variant>
      <vt:variant>
        <vt:lpwstr>http://www.legislation.gov.au/Series/F2008B00429</vt:lpwstr>
      </vt:variant>
      <vt:variant>
        <vt:lpwstr/>
      </vt:variant>
      <vt:variant>
        <vt:i4>4915224</vt:i4>
      </vt:variant>
      <vt:variant>
        <vt:i4>225</vt:i4>
      </vt:variant>
      <vt:variant>
        <vt:i4>0</vt:i4>
      </vt:variant>
      <vt:variant>
        <vt:i4>5</vt:i4>
      </vt:variant>
      <vt:variant>
        <vt:lpwstr>http://www.legislation.gov.au/Series/F2008B00424</vt:lpwstr>
      </vt:variant>
      <vt:variant>
        <vt:lpwstr/>
      </vt:variant>
      <vt:variant>
        <vt:i4>4653086</vt:i4>
      </vt:variant>
      <vt:variant>
        <vt:i4>222</vt:i4>
      </vt:variant>
      <vt:variant>
        <vt:i4>0</vt:i4>
      </vt:variant>
      <vt:variant>
        <vt:i4>5</vt:i4>
      </vt:variant>
      <vt:variant>
        <vt:lpwstr>http://www.legislation.gov.au/Series/F2008B00448</vt:lpwstr>
      </vt:variant>
      <vt:variant>
        <vt:lpwstr/>
      </vt:variant>
      <vt:variant>
        <vt:i4>4784152</vt:i4>
      </vt:variant>
      <vt:variant>
        <vt:i4>219</vt:i4>
      </vt:variant>
      <vt:variant>
        <vt:i4>0</vt:i4>
      </vt:variant>
      <vt:variant>
        <vt:i4>5</vt:i4>
      </vt:variant>
      <vt:variant>
        <vt:lpwstr>http://www.legislation.gov.au/Series/F2008B00426</vt:lpwstr>
      </vt:variant>
      <vt:variant>
        <vt:lpwstr/>
      </vt:variant>
      <vt:variant>
        <vt:i4>4784158</vt:i4>
      </vt:variant>
      <vt:variant>
        <vt:i4>216</vt:i4>
      </vt:variant>
      <vt:variant>
        <vt:i4>0</vt:i4>
      </vt:variant>
      <vt:variant>
        <vt:i4>5</vt:i4>
      </vt:variant>
      <vt:variant>
        <vt:lpwstr>http://www.legislation.gov.au/Series/F2008B00446</vt:lpwstr>
      </vt:variant>
      <vt:variant>
        <vt:lpwstr/>
      </vt:variant>
      <vt:variant>
        <vt:i4>4325404</vt:i4>
      </vt:variant>
      <vt:variant>
        <vt:i4>213</vt:i4>
      </vt:variant>
      <vt:variant>
        <vt:i4>0</vt:i4>
      </vt:variant>
      <vt:variant>
        <vt:i4>5</vt:i4>
      </vt:variant>
      <vt:variant>
        <vt:lpwstr>http://www.legislation.gov.au/Series/F2008L00980</vt:lpwstr>
      </vt:variant>
      <vt:variant>
        <vt:lpwstr/>
      </vt:variant>
      <vt:variant>
        <vt:i4>4849680</vt:i4>
      </vt:variant>
      <vt:variant>
        <vt:i4>210</vt:i4>
      </vt:variant>
      <vt:variant>
        <vt:i4>0</vt:i4>
      </vt:variant>
      <vt:variant>
        <vt:i4>5</vt:i4>
      </vt:variant>
      <vt:variant>
        <vt:lpwstr>http://www.legislation.gov.au/Series/F1996B02721</vt:lpwstr>
      </vt:variant>
      <vt:variant>
        <vt:lpwstr/>
      </vt:variant>
      <vt:variant>
        <vt:i4>4718612</vt:i4>
      </vt:variant>
      <vt:variant>
        <vt:i4>207</vt:i4>
      </vt:variant>
      <vt:variant>
        <vt:i4>0</vt:i4>
      </vt:variant>
      <vt:variant>
        <vt:i4>5</vt:i4>
      </vt:variant>
      <vt:variant>
        <vt:lpwstr>http://www.legislation.gov.au/Series/F2008L02221</vt:lpwstr>
      </vt:variant>
      <vt:variant>
        <vt:lpwstr/>
      </vt:variant>
      <vt:variant>
        <vt:i4>5046296</vt:i4>
      </vt:variant>
      <vt:variant>
        <vt:i4>204</vt:i4>
      </vt:variant>
      <vt:variant>
        <vt:i4>0</vt:i4>
      </vt:variant>
      <vt:variant>
        <vt:i4>5</vt:i4>
      </vt:variant>
      <vt:variant>
        <vt:lpwstr>http://www.legislation.gov.au/Series/F1996B01190</vt:lpwstr>
      </vt:variant>
      <vt:variant>
        <vt:lpwstr/>
      </vt:variant>
      <vt:variant>
        <vt:i4>4849694</vt:i4>
      </vt:variant>
      <vt:variant>
        <vt:i4>201</vt:i4>
      </vt:variant>
      <vt:variant>
        <vt:i4>0</vt:i4>
      </vt:variant>
      <vt:variant>
        <vt:i4>5</vt:i4>
      </vt:variant>
      <vt:variant>
        <vt:lpwstr>http://www.legislation.gov.au/Series/F2008L02180</vt:lpwstr>
      </vt:variant>
      <vt:variant>
        <vt:lpwstr/>
      </vt:variant>
      <vt:variant>
        <vt:i4>4325393</vt:i4>
      </vt:variant>
      <vt:variant>
        <vt:i4>198</vt:i4>
      </vt:variant>
      <vt:variant>
        <vt:i4>0</vt:i4>
      </vt:variant>
      <vt:variant>
        <vt:i4>5</vt:i4>
      </vt:variant>
      <vt:variant>
        <vt:lpwstr>http://www.legislation.gov.au/Series/F2008L02178</vt:lpwstr>
      </vt:variant>
      <vt:variant>
        <vt:lpwstr/>
      </vt:variant>
      <vt:variant>
        <vt:i4>5046296</vt:i4>
      </vt:variant>
      <vt:variant>
        <vt:i4>195</vt:i4>
      </vt:variant>
      <vt:variant>
        <vt:i4>0</vt:i4>
      </vt:variant>
      <vt:variant>
        <vt:i4>5</vt:i4>
      </vt:variant>
      <vt:variant>
        <vt:lpwstr>http://www.legislation.gov.au/Series/F1996B00382</vt:lpwstr>
      </vt:variant>
      <vt:variant>
        <vt:lpwstr/>
      </vt:variant>
      <vt:variant>
        <vt:i4>5177364</vt:i4>
      </vt:variant>
      <vt:variant>
        <vt:i4>192</vt:i4>
      </vt:variant>
      <vt:variant>
        <vt:i4>0</vt:i4>
      </vt:variant>
      <vt:variant>
        <vt:i4>5</vt:i4>
      </vt:variant>
      <vt:variant>
        <vt:lpwstr>http://www.legislation.gov.au/Series/F2008L03034</vt:lpwstr>
      </vt:variant>
      <vt:variant>
        <vt:lpwstr/>
      </vt:variant>
      <vt:variant>
        <vt:i4>5111828</vt:i4>
      </vt:variant>
      <vt:variant>
        <vt:i4>189</vt:i4>
      </vt:variant>
      <vt:variant>
        <vt:i4>0</vt:i4>
      </vt:variant>
      <vt:variant>
        <vt:i4>5</vt:i4>
      </vt:variant>
      <vt:variant>
        <vt:lpwstr>http://www.legislation.gov.au/Series/F2008L03035</vt:lpwstr>
      </vt:variant>
      <vt:variant>
        <vt:lpwstr/>
      </vt:variant>
      <vt:variant>
        <vt:i4>4456467</vt:i4>
      </vt:variant>
      <vt:variant>
        <vt:i4>186</vt:i4>
      </vt:variant>
      <vt:variant>
        <vt:i4>0</vt:i4>
      </vt:variant>
      <vt:variant>
        <vt:i4>5</vt:i4>
      </vt:variant>
      <vt:variant>
        <vt:lpwstr>http://www.legislation.gov.au/Series/F2008L01867</vt:lpwstr>
      </vt:variant>
      <vt:variant>
        <vt:lpwstr/>
      </vt:variant>
      <vt:variant>
        <vt:i4>4915224</vt:i4>
      </vt:variant>
      <vt:variant>
        <vt:i4>183</vt:i4>
      </vt:variant>
      <vt:variant>
        <vt:i4>0</vt:i4>
      </vt:variant>
      <vt:variant>
        <vt:i4>5</vt:i4>
      </vt:variant>
      <vt:variant>
        <vt:lpwstr>http://www.legislation.gov.au/Series/F1996B00087</vt:lpwstr>
      </vt:variant>
      <vt:variant>
        <vt:lpwstr/>
      </vt:variant>
      <vt:variant>
        <vt:i4>4915219</vt:i4>
      </vt:variant>
      <vt:variant>
        <vt:i4>180</vt:i4>
      </vt:variant>
      <vt:variant>
        <vt:i4>0</vt:i4>
      </vt:variant>
      <vt:variant>
        <vt:i4>5</vt:i4>
      </vt:variant>
      <vt:variant>
        <vt:lpwstr>http://www.legislation.gov.au/Series/F2008L02151</vt:lpwstr>
      </vt:variant>
      <vt:variant>
        <vt:lpwstr/>
      </vt:variant>
      <vt:variant>
        <vt:i4>5111829</vt:i4>
      </vt:variant>
      <vt:variant>
        <vt:i4>177</vt:i4>
      </vt:variant>
      <vt:variant>
        <vt:i4>0</vt:i4>
      </vt:variant>
      <vt:variant>
        <vt:i4>5</vt:i4>
      </vt:variant>
      <vt:variant>
        <vt:lpwstr>http://www.legislation.gov.au/Series/F2008L02134</vt:lpwstr>
      </vt:variant>
      <vt:variant>
        <vt:lpwstr/>
      </vt:variant>
      <vt:variant>
        <vt:i4>4980758</vt:i4>
      </vt:variant>
      <vt:variant>
        <vt:i4>174</vt:i4>
      </vt:variant>
      <vt:variant>
        <vt:i4>0</vt:i4>
      </vt:variant>
      <vt:variant>
        <vt:i4>5</vt:i4>
      </vt:variant>
      <vt:variant>
        <vt:lpwstr>http://www.legislation.gov.au/Series/F2008L01136</vt:lpwstr>
      </vt:variant>
      <vt:variant>
        <vt:lpwstr/>
      </vt:variant>
      <vt:variant>
        <vt:i4>4980758</vt:i4>
      </vt:variant>
      <vt:variant>
        <vt:i4>171</vt:i4>
      </vt:variant>
      <vt:variant>
        <vt:i4>0</vt:i4>
      </vt:variant>
      <vt:variant>
        <vt:i4>5</vt:i4>
      </vt:variant>
      <vt:variant>
        <vt:lpwstr>http://www.legislation.gov.au/Series/F1996B02040</vt:lpwstr>
      </vt:variant>
      <vt:variant>
        <vt:lpwstr/>
      </vt:variant>
      <vt:variant>
        <vt:i4>4390930</vt:i4>
      </vt:variant>
      <vt:variant>
        <vt:i4>168</vt:i4>
      </vt:variant>
      <vt:variant>
        <vt:i4>0</vt:i4>
      </vt:variant>
      <vt:variant>
        <vt:i4>5</vt:i4>
      </vt:variant>
      <vt:variant>
        <vt:lpwstr>http://www.legislation.gov.au/Series/F2008L01870</vt:lpwstr>
      </vt:variant>
      <vt:variant>
        <vt:lpwstr/>
      </vt:variant>
      <vt:variant>
        <vt:i4>4849693</vt:i4>
      </vt:variant>
      <vt:variant>
        <vt:i4>165</vt:i4>
      </vt:variant>
      <vt:variant>
        <vt:i4>0</vt:i4>
      </vt:variant>
      <vt:variant>
        <vt:i4>5</vt:i4>
      </vt:variant>
      <vt:variant>
        <vt:lpwstr>http://www.legislation.gov.au/Series/F2008L01687</vt:lpwstr>
      </vt:variant>
      <vt:variant>
        <vt:lpwstr/>
      </vt:variant>
      <vt:variant>
        <vt:i4>4915229</vt:i4>
      </vt:variant>
      <vt:variant>
        <vt:i4>162</vt:i4>
      </vt:variant>
      <vt:variant>
        <vt:i4>0</vt:i4>
      </vt:variant>
      <vt:variant>
        <vt:i4>5</vt:i4>
      </vt:variant>
      <vt:variant>
        <vt:lpwstr>http://www.legislation.gov.au/Series/F2008L01686</vt:lpwstr>
      </vt:variant>
      <vt:variant>
        <vt:lpwstr/>
      </vt:variant>
      <vt:variant>
        <vt:i4>4849694</vt:i4>
      </vt:variant>
      <vt:variant>
        <vt:i4>159</vt:i4>
      </vt:variant>
      <vt:variant>
        <vt:i4>0</vt:i4>
      </vt:variant>
      <vt:variant>
        <vt:i4>5</vt:i4>
      </vt:variant>
      <vt:variant>
        <vt:lpwstr>http://www.legislation.gov.au/Series/F2008L03293</vt:lpwstr>
      </vt:variant>
      <vt:variant>
        <vt:lpwstr/>
      </vt:variant>
      <vt:variant>
        <vt:i4>4718610</vt:i4>
      </vt:variant>
      <vt:variant>
        <vt:i4>156</vt:i4>
      </vt:variant>
      <vt:variant>
        <vt:i4>0</vt:i4>
      </vt:variant>
      <vt:variant>
        <vt:i4>5</vt:i4>
      </vt:variant>
      <vt:variant>
        <vt:lpwstr>http://www.legislation.gov.au/Series/F2008L02744</vt:lpwstr>
      </vt:variant>
      <vt:variant>
        <vt:lpwstr/>
      </vt:variant>
      <vt:variant>
        <vt:i4>4718610</vt:i4>
      </vt:variant>
      <vt:variant>
        <vt:i4>153</vt:i4>
      </vt:variant>
      <vt:variant>
        <vt:i4>0</vt:i4>
      </vt:variant>
      <vt:variant>
        <vt:i4>5</vt:i4>
      </vt:variant>
      <vt:variant>
        <vt:lpwstr>http://www.legislation.gov.au/Series/F2008L01172</vt:lpwstr>
      </vt:variant>
      <vt:variant>
        <vt:lpwstr/>
      </vt:variant>
      <vt:variant>
        <vt:i4>4653079</vt:i4>
      </vt:variant>
      <vt:variant>
        <vt:i4>150</vt:i4>
      </vt:variant>
      <vt:variant>
        <vt:i4>0</vt:i4>
      </vt:variant>
      <vt:variant>
        <vt:i4>5</vt:i4>
      </vt:variant>
      <vt:variant>
        <vt:lpwstr>http://www.legislation.gov.au/Series/F1996B00279</vt:lpwstr>
      </vt:variant>
      <vt:variant>
        <vt:lpwstr/>
      </vt:variant>
      <vt:variant>
        <vt:i4>4325397</vt:i4>
      </vt:variant>
      <vt:variant>
        <vt:i4>147</vt:i4>
      </vt:variant>
      <vt:variant>
        <vt:i4>0</vt:i4>
      </vt:variant>
      <vt:variant>
        <vt:i4>5</vt:i4>
      </vt:variant>
      <vt:variant>
        <vt:lpwstr>http://www.legislation.gov.au/Series/F1996B00658</vt:lpwstr>
      </vt:variant>
      <vt:variant>
        <vt:lpwstr/>
      </vt:variant>
      <vt:variant>
        <vt:i4>4784149</vt:i4>
      </vt:variant>
      <vt:variant>
        <vt:i4>144</vt:i4>
      </vt:variant>
      <vt:variant>
        <vt:i4>0</vt:i4>
      </vt:variant>
      <vt:variant>
        <vt:i4>5</vt:i4>
      </vt:variant>
      <vt:variant>
        <vt:lpwstr>http://www.legislation.gov.au/Series/F1996B00451</vt:lpwstr>
      </vt:variant>
      <vt:variant>
        <vt:lpwstr/>
      </vt:variant>
      <vt:variant>
        <vt:i4>4784148</vt:i4>
      </vt:variant>
      <vt:variant>
        <vt:i4>141</vt:i4>
      </vt:variant>
      <vt:variant>
        <vt:i4>0</vt:i4>
      </vt:variant>
      <vt:variant>
        <vt:i4>5</vt:i4>
      </vt:variant>
      <vt:variant>
        <vt:lpwstr>http://www.legislation.gov.au/Series/F1996B00346</vt:lpwstr>
      </vt:variant>
      <vt:variant>
        <vt:lpwstr/>
      </vt:variant>
      <vt:variant>
        <vt:i4>4522009</vt:i4>
      </vt:variant>
      <vt:variant>
        <vt:i4>138</vt:i4>
      </vt:variant>
      <vt:variant>
        <vt:i4>0</vt:i4>
      </vt:variant>
      <vt:variant>
        <vt:i4>5</vt:i4>
      </vt:variant>
      <vt:variant>
        <vt:lpwstr>http://www.legislation.gov.au/Series/F1996B00198</vt:lpwstr>
      </vt:variant>
      <vt:variant>
        <vt:lpwstr/>
      </vt:variant>
      <vt:variant>
        <vt:i4>4718620</vt:i4>
      </vt:variant>
      <vt:variant>
        <vt:i4>135</vt:i4>
      </vt:variant>
      <vt:variant>
        <vt:i4>0</vt:i4>
      </vt:variant>
      <vt:variant>
        <vt:i4>5</vt:i4>
      </vt:variant>
      <vt:variant>
        <vt:lpwstr>http://www.legislation.gov.au/Series/F2008B00261</vt:lpwstr>
      </vt:variant>
      <vt:variant>
        <vt:lpwstr/>
      </vt:variant>
      <vt:variant>
        <vt:i4>5046289</vt:i4>
      </vt:variant>
      <vt:variant>
        <vt:i4>132</vt:i4>
      </vt:variant>
      <vt:variant>
        <vt:i4>0</vt:i4>
      </vt:variant>
      <vt:variant>
        <vt:i4>5</vt:i4>
      </vt:variant>
      <vt:variant>
        <vt:lpwstr>http://www.legislation.gov.au/Series/F1996B00110</vt:lpwstr>
      </vt:variant>
      <vt:variant>
        <vt:lpwstr/>
      </vt:variant>
      <vt:variant>
        <vt:i4>4456470</vt:i4>
      </vt:variant>
      <vt:variant>
        <vt:i4>129</vt:i4>
      </vt:variant>
      <vt:variant>
        <vt:i4>0</vt:i4>
      </vt:variant>
      <vt:variant>
        <vt:i4>5</vt:i4>
      </vt:variant>
      <vt:variant>
        <vt:lpwstr>http://www.legislation.gov.au/Series/F1996B00068</vt:lpwstr>
      </vt:variant>
      <vt:variant>
        <vt:lpwstr/>
      </vt:variant>
      <vt:variant>
        <vt:i4>4653084</vt:i4>
      </vt:variant>
      <vt:variant>
        <vt:i4>126</vt:i4>
      </vt:variant>
      <vt:variant>
        <vt:i4>0</vt:i4>
      </vt:variant>
      <vt:variant>
        <vt:i4>5</vt:i4>
      </vt:variant>
      <vt:variant>
        <vt:lpwstr>http://www.legislation.gov.au/Series/F2008B00569</vt:lpwstr>
      </vt:variant>
      <vt:variant>
        <vt:lpwstr/>
      </vt:variant>
      <vt:variant>
        <vt:i4>4784156</vt:i4>
      </vt:variant>
      <vt:variant>
        <vt:i4>123</vt:i4>
      </vt:variant>
      <vt:variant>
        <vt:i4>0</vt:i4>
      </vt:variant>
      <vt:variant>
        <vt:i4>5</vt:i4>
      </vt:variant>
      <vt:variant>
        <vt:lpwstr>http://www.legislation.gov.au/Series/F2008B00567</vt:lpwstr>
      </vt:variant>
      <vt:variant>
        <vt:lpwstr/>
      </vt:variant>
      <vt:variant>
        <vt:i4>4718620</vt:i4>
      </vt:variant>
      <vt:variant>
        <vt:i4>120</vt:i4>
      </vt:variant>
      <vt:variant>
        <vt:i4>0</vt:i4>
      </vt:variant>
      <vt:variant>
        <vt:i4>5</vt:i4>
      </vt:variant>
      <vt:variant>
        <vt:lpwstr>http://www.legislation.gov.au/Series/F2008B00566</vt:lpwstr>
      </vt:variant>
      <vt:variant>
        <vt:lpwstr/>
      </vt:variant>
      <vt:variant>
        <vt:i4>4849695</vt:i4>
      </vt:variant>
      <vt:variant>
        <vt:i4>117</vt:i4>
      </vt:variant>
      <vt:variant>
        <vt:i4>0</vt:i4>
      </vt:variant>
      <vt:variant>
        <vt:i4>5</vt:i4>
      </vt:variant>
      <vt:variant>
        <vt:lpwstr>http://www.legislation.gov.au/Series/F2008L03485</vt:lpwstr>
      </vt:variant>
      <vt:variant>
        <vt:lpwstr/>
      </vt:variant>
      <vt:variant>
        <vt:i4>5177361</vt:i4>
      </vt:variant>
      <vt:variant>
        <vt:i4>114</vt:i4>
      </vt:variant>
      <vt:variant>
        <vt:i4>0</vt:i4>
      </vt:variant>
      <vt:variant>
        <vt:i4>5</vt:i4>
      </vt:variant>
      <vt:variant>
        <vt:lpwstr>http://www.legislation.gov.au/Series/F1996B00714</vt:lpwstr>
      </vt:variant>
      <vt:variant>
        <vt:lpwstr/>
      </vt:variant>
      <vt:variant>
        <vt:i4>4325393</vt:i4>
      </vt:variant>
      <vt:variant>
        <vt:i4>111</vt:i4>
      </vt:variant>
      <vt:variant>
        <vt:i4>0</vt:i4>
      </vt:variant>
      <vt:variant>
        <vt:i4>5</vt:i4>
      </vt:variant>
      <vt:variant>
        <vt:lpwstr>http://www.legislation.gov.au/Series/F1996B00917</vt:lpwstr>
      </vt:variant>
      <vt:variant>
        <vt:lpwstr/>
      </vt:variant>
      <vt:variant>
        <vt:i4>5111825</vt:i4>
      </vt:variant>
      <vt:variant>
        <vt:i4>108</vt:i4>
      </vt:variant>
      <vt:variant>
        <vt:i4>0</vt:i4>
      </vt:variant>
      <vt:variant>
        <vt:i4>5</vt:i4>
      </vt:variant>
      <vt:variant>
        <vt:lpwstr>http://www.legislation.gov.au/Series/F1996B00715</vt:lpwstr>
      </vt:variant>
      <vt:variant>
        <vt:lpwstr/>
      </vt:variant>
      <vt:variant>
        <vt:i4>5177360</vt:i4>
      </vt:variant>
      <vt:variant>
        <vt:i4>105</vt:i4>
      </vt:variant>
      <vt:variant>
        <vt:i4>0</vt:i4>
      </vt:variant>
      <vt:variant>
        <vt:i4>5</vt:i4>
      </vt:variant>
      <vt:variant>
        <vt:lpwstr>http://www.legislation.gov.au/Series/F2008L03470</vt:lpwstr>
      </vt:variant>
      <vt:variant>
        <vt:lpwstr/>
      </vt:variant>
      <vt:variant>
        <vt:i4>4980756</vt:i4>
      </vt:variant>
      <vt:variant>
        <vt:i4>102</vt:i4>
      </vt:variant>
      <vt:variant>
        <vt:i4>0</vt:i4>
      </vt:variant>
      <vt:variant>
        <vt:i4>5</vt:i4>
      </vt:variant>
      <vt:variant>
        <vt:lpwstr>http://www.legislation.gov.au/Series/F1996B01050</vt:lpwstr>
      </vt:variant>
      <vt:variant>
        <vt:lpwstr/>
      </vt:variant>
      <vt:variant>
        <vt:i4>4784145</vt:i4>
      </vt:variant>
      <vt:variant>
        <vt:i4>99</vt:i4>
      </vt:variant>
      <vt:variant>
        <vt:i4>0</vt:i4>
      </vt:variant>
      <vt:variant>
        <vt:i4>5</vt:i4>
      </vt:variant>
      <vt:variant>
        <vt:lpwstr>http://www.legislation.gov.au/Series/F1996B00510</vt:lpwstr>
      </vt:variant>
      <vt:variant>
        <vt:lpwstr/>
      </vt:variant>
      <vt:variant>
        <vt:i4>5111833</vt:i4>
      </vt:variant>
      <vt:variant>
        <vt:i4>96</vt:i4>
      </vt:variant>
      <vt:variant>
        <vt:i4>0</vt:i4>
      </vt:variant>
      <vt:variant>
        <vt:i4>5</vt:i4>
      </vt:variant>
      <vt:variant>
        <vt:lpwstr>http://www.legislation.gov.au/Series/F1996B00597</vt:lpwstr>
      </vt:variant>
      <vt:variant>
        <vt:lpwstr/>
      </vt:variant>
      <vt:variant>
        <vt:i4>4915223</vt:i4>
      </vt:variant>
      <vt:variant>
        <vt:i4>93</vt:i4>
      </vt:variant>
      <vt:variant>
        <vt:i4>0</vt:i4>
      </vt:variant>
      <vt:variant>
        <vt:i4>5</vt:i4>
      </vt:variant>
      <vt:variant>
        <vt:lpwstr>http://www.legislation.gov.au/Series/F2008L02313</vt:lpwstr>
      </vt:variant>
      <vt:variant>
        <vt:lpwstr/>
      </vt:variant>
      <vt:variant>
        <vt:i4>4849681</vt:i4>
      </vt:variant>
      <vt:variant>
        <vt:i4>90</vt:i4>
      </vt:variant>
      <vt:variant>
        <vt:i4>0</vt:i4>
      </vt:variant>
      <vt:variant>
        <vt:i4>5</vt:i4>
      </vt:variant>
      <vt:variant>
        <vt:lpwstr>http://www.legislation.gov.au/Series/F2008L02170</vt:lpwstr>
      </vt:variant>
      <vt:variant>
        <vt:lpwstr/>
      </vt:variant>
      <vt:variant>
        <vt:i4>4325394</vt:i4>
      </vt:variant>
      <vt:variant>
        <vt:i4>87</vt:i4>
      </vt:variant>
      <vt:variant>
        <vt:i4>0</vt:i4>
      </vt:variant>
      <vt:variant>
        <vt:i4>5</vt:i4>
      </vt:variant>
      <vt:variant>
        <vt:lpwstr>http://www.legislation.gov.au/Series/F2008L01970</vt:lpwstr>
      </vt:variant>
      <vt:variant>
        <vt:lpwstr/>
      </vt:variant>
      <vt:variant>
        <vt:i4>4653080</vt:i4>
      </vt:variant>
      <vt:variant>
        <vt:i4>84</vt:i4>
      </vt:variant>
      <vt:variant>
        <vt:i4>0</vt:i4>
      </vt:variant>
      <vt:variant>
        <vt:i4>5</vt:i4>
      </vt:variant>
      <vt:variant>
        <vt:lpwstr>http://www.legislation.gov.au/Series/F2008B00529</vt:lpwstr>
      </vt:variant>
      <vt:variant>
        <vt:lpwstr/>
      </vt:variant>
      <vt:variant>
        <vt:i4>4587544</vt:i4>
      </vt:variant>
      <vt:variant>
        <vt:i4>81</vt:i4>
      </vt:variant>
      <vt:variant>
        <vt:i4>0</vt:i4>
      </vt:variant>
      <vt:variant>
        <vt:i4>5</vt:i4>
      </vt:variant>
      <vt:variant>
        <vt:lpwstr>http://www.legislation.gov.au/Series/F2008B00528</vt:lpwstr>
      </vt:variant>
      <vt:variant>
        <vt:lpwstr/>
      </vt:variant>
      <vt:variant>
        <vt:i4>4849680</vt:i4>
      </vt:variant>
      <vt:variant>
        <vt:i4>78</vt:i4>
      </vt:variant>
      <vt:variant>
        <vt:i4>0</vt:i4>
      </vt:variant>
      <vt:variant>
        <vt:i4>5</vt:i4>
      </vt:variant>
      <vt:variant>
        <vt:lpwstr>http://www.legislation.gov.au/Series/F1996B01315</vt:lpwstr>
      </vt:variant>
      <vt:variant>
        <vt:lpwstr/>
      </vt:variant>
      <vt:variant>
        <vt:i4>4456466</vt:i4>
      </vt:variant>
      <vt:variant>
        <vt:i4>75</vt:i4>
      </vt:variant>
      <vt:variant>
        <vt:i4>0</vt:i4>
      </vt:variant>
      <vt:variant>
        <vt:i4>5</vt:i4>
      </vt:variant>
      <vt:variant>
        <vt:lpwstr>http://www.legislation.gov.au/Series/F1996B03810</vt:lpwstr>
      </vt:variant>
      <vt:variant>
        <vt:lpwstr/>
      </vt:variant>
      <vt:variant>
        <vt:i4>4390935</vt:i4>
      </vt:variant>
      <vt:variant>
        <vt:i4>72</vt:i4>
      </vt:variant>
      <vt:variant>
        <vt:i4>0</vt:i4>
      </vt:variant>
      <vt:variant>
        <vt:i4>5</vt:i4>
      </vt:variant>
      <vt:variant>
        <vt:lpwstr>http://www.legislation.gov.au/Series/F1996B03649</vt:lpwstr>
      </vt:variant>
      <vt:variant>
        <vt:lpwstr/>
      </vt:variant>
      <vt:variant>
        <vt:i4>5177368</vt:i4>
      </vt:variant>
      <vt:variant>
        <vt:i4>69</vt:i4>
      </vt:variant>
      <vt:variant>
        <vt:i4>0</vt:i4>
      </vt:variant>
      <vt:variant>
        <vt:i4>5</vt:i4>
      </vt:variant>
      <vt:variant>
        <vt:lpwstr>http://www.legislation.gov.au/Series/F2008B00622</vt:lpwstr>
      </vt:variant>
      <vt:variant>
        <vt:lpwstr/>
      </vt:variant>
      <vt:variant>
        <vt:i4>5177371</vt:i4>
      </vt:variant>
      <vt:variant>
        <vt:i4>66</vt:i4>
      </vt:variant>
      <vt:variant>
        <vt:i4>0</vt:i4>
      </vt:variant>
      <vt:variant>
        <vt:i4>5</vt:i4>
      </vt:variant>
      <vt:variant>
        <vt:lpwstr>http://www.legislation.gov.au/Series/F2008B00511</vt:lpwstr>
      </vt:variant>
      <vt:variant>
        <vt:lpwstr/>
      </vt:variant>
      <vt:variant>
        <vt:i4>4653082</vt:i4>
      </vt:variant>
      <vt:variant>
        <vt:i4>63</vt:i4>
      </vt:variant>
      <vt:variant>
        <vt:i4>0</vt:i4>
      </vt:variant>
      <vt:variant>
        <vt:i4>5</vt:i4>
      </vt:variant>
      <vt:variant>
        <vt:lpwstr>http://www.legislation.gov.au/Series/F2008B00509</vt:lpwstr>
      </vt:variant>
      <vt:variant>
        <vt:lpwstr/>
      </vt:variant>
      <vt:variant>
        <vt:i4>4980763</vt:i4>
      </vt:variant>
      <vt:variant>
        <vt:i4>60</vt:i4>
      </vt:variant>
      <vt:variant>
        <vt:i4>0</vt:i4>
      </vt:variant>
      <vt:variant>
        <vt:i4>5</vt:i4>
      </vt:variant>
      <vt:variant>
        <vt:lpwstr>http://www.legislation.gov.au/Series/F2008B00512</vt:lpwstr>
      </vt:variant>
      <vt:variant>
        <vt:lpwstr/>
      </vt:variant>
      <vt:variant>
        <vt:i4>2687022</vt:i4>
      </vt:variant>
      <vt:variant>
        <vt:i4>3</vt:i4>
      </vt:variant>
      <vt:variant>
        <vt:i4>0</vt:i4>
      </vt:variant>
      <vt:variant>
        <vt:i4>5</vt:i4>
      </vt:variant>
      <vt:variant>
        <vt:lpwstr>https://www.legislation.gov.au/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legislative instruments due to sunset on</dc:title>
  <dc:subject/>
  <dc:creator/>
  <dc:description/>
  <cp:lastModifiedBy/>
  <cp:revision>1</cp:revision>
  <dcterms:created xsi:type="dcterms:W3CDTF">2024-01-09T06:11:00Z</dcterms:created>
  <dcterms:modified xsi:type="dcterms:W3CDTF">2024-01-09T06:11:00Z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ChangedTitle">
    <vt:lpwstr/>
  </property>
  <property fmtid="{D5CDD505-2E9C-101B-9397-08002B2CF9AE}" pid="5" name="1OctDate">
    <vt:lpwstr>01/10/2021</vt:lpwstr>
  </property>
  <property fmtid="{D5CDD505-2E9C-101B-9397-08002B2CF9AE}" pid="6" name="1AprDate">
    <vt:lpwstr>01/04/2021</vt:lpwstr>
  </property>
  <property fmtid="{D5CDD505-2E9C-101B-9397-08002B2CF9AE}" pid="7" name="DoNotAsk">
    <vt:lpwstr>0</vt:lpwstr>
  </property>
</Properties>
</file>